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5F0AF" w14:textId="5744AA12" w:rsidR="00823325" w:rsidRPr="00C124CA" w:rsidRDefault="00C124CA" w:rsidP="00E82077">
      <w:pPr>
        <w:pBdr>
          <w:top w:val="single" w:sz="12" w:space="1" w:color="auto"/>
          <w:left w:val="single" w:sz="12" w:space="4" w:color="auto"/>
          <w:bottom w:val="single" w:sz="12" w:space="1" w:color="auto"/>
          <w:right w:val="single" w:sz="12" w:space="4" w:color="auto"/>
        </w:pBdr>
        <w:shd w:val="solid" w:color="FF0000" w:fill="FF0000"/>
        <w:tabs>
          <w:tab w:val="left" w:pos="1440"/>
          <w:tab w:val="left" w:pos="1530"/>
        </w:tabs>
        <w:jc w:val="both"/>
        <w:rPr>
          <w:b/>
          <w:color w:val="FFFFFF" w:themeColor="background1"/>
          <w:sz w:val="22"/>
        </w:rPr>
      </w:pPr>
      <w:bookmarkStart w:id="0" w:name="_GoBack"/>
      <w:bookmarkEnd w:id="0"/>
      <w:r>
        <w:rPr>
          <w:b/>
          <w:color w:val="FFFFFF" w:themeColor="background1"/>
          <w:sz w:val="22"/>
        </w:rPr>
        <w:t>KCWater</w:t>
      </w:r>
      <w:r w:rsidR="00823325" w:rsidRPr="00C124CA">
        <w:rPr>
          <w:b/>
          <w:color w:val="FFFFFF" w:themeColor="background1"/>
          <w:sz w:val="22"/>
        </w:rPr>
        <w:t xml:space="preserve"> standard specifications dictate minimum standards required by KCWater for its projects.  Section 01015 is intended to supplement the specifications, not lessen the requirements for quality, equipment, materials, deliverables, submittals, etc.  Neither the Design Professional nor the KCWater project manager has the authority to change the minimum requirements of the standard specifications; either through this document, or through the substitution process during construction.  If such changes are required, they must be approved by </w:t>
      </w:r>
      <w:r w:rsidR="00500CA2" w:rsidRPr="00500CA2">
        <w:rPr>
          <w:b/>
          <w:color w:val="FFFFFF" w:themeColor="background1"/>
          <w:sz w:val="22"/>
        </w:rPr>
        <w:t>the</w:t>
      </w:r>
      <w:r w:rsidR="00500CA2">
        <w:rPr>
          <w:b/>
          <w:color w:val="FFFFFF" w:themeColor="background1"/>
          <w:sz w:val="22"/>
        </w:rPr>
        <w:t xml:space="preserve"> </w:t>
      </w:r>
      <w:r w:rsidRPr="00C124CA">
        <w:rPr>
          <w:b/>
          <w:color w:val="FFFFFF" w:themeColor="background1"/>
          <w:sz w:val="22"/>
        </w:rPr>
        <w:t>Chief Engineering Officer</w:t>
      </w:r>
      <w:r w:rsidR="00500CA2">
        <w:rPr>
          <w:b/>
          <w:color w:val="FFFFFF" w:themeColor="background1"/>
          <w:sz w:val="22"/>
        </w:rPr>
        <w:t>.</w:t>
      </w:r>
    </w:p>
    <w:p w14:paraId="71A8B726" w14:textId="77777777" w:rsidR="00823325" w:rsidRPr="00C124CA" w:rsidRDefault="00823325" w:rsidP="00E82077">
      <w:pPr>
        <w:tabs>
          <w:tab w:val="left" w:pos="1440"/>
          <w:tab w:val="left" w:pos="1530"/>
        </w:tabs>
        <w:rPr>
          <w:sz w:val="16"/>
        </w:rPr>
      </w:pPr>
    </w:p>
    <w:p w14:paraId="014F717E" w14:textId="430E474C" w:rsidR="002F0B66" w:rsidRPr="00C124CA" w:rsidRDefault="002F0B66" w:rsidP="00E82077">
      <w:pPr>
        <w:pBdr>
          <w:top w:val="single" w:sz="12" w:space="1" w:color="auto"/>
          <w:left w:val="single" w:sz="12" w:space="4" w:color="auto"/>
          <w:bottom w:val="single" w:sz="12" w:space="1" w:color="auto"/>
          <w:right w:val="single" w:sz="12" w:space="4" w:color="auto"/>
        </w:pBdr>
        <w:shd w:val="solid" w:color="FF0000" w:fill="FF0000"/>
        <w:tabs>
          <w:tab w:val="left" w:pos="1440"/>
          <w:tab w:val="left" w:pos="1530"/>
        </w:tabs>
        <w:jc w:val="both"/>
        <w:rPr>
          <w:b/>
          <w:color w:val="FFFFFF" w:themeColor="background1"/>
          <w:sz w:val="22"/>
        </w:rPr>
      </w:pPr>
      <w:r w:rsidRPr="00C124CA">
        <w:rPr>
          <w:b/>
          <w:color w:val="FFFFFF" w:themeColor="background1"/>
          <w:sz w:val="22"/>
        </w:rPr>
        <w:t xml:space="preserve">This Section 01015 provides example language to compliment the technical specifications. </w:t>
      </w:r>
      <w:r w:rsidR="00C124CA" w:rsidRPr="00C124CA">
        <w:rPr>
          <w:b/>
          <w:color w:val="FFFFFF" w:themeColor="background1"/>
          <w:sz w:val="22"/>
        </w:rPr>
        <w:t>G</w:t>
      </w:r>
      <w:r w:rsidRPr="00C124CA">
        <w:rPr>
          <w:b/>
          <w:color w:val="FFFFFF" w:themeColor="background1"/>
          <w:sz w:val="22"/>
        </w:rPr>
        <w:t xml:space="preserve">enerally, this document provides supplementary language where the technical specifications </w:t>
      </w:r>
      <w:r w:rsidR="00C124CA" w:rsidRPr="00C124CA">
        <w:rPr>
          <w:b/>
          <w:color w:val="FFFFFF" w:themeColor="background1"/>
          <w:sz w:val="22"/>
        </w:rPr>
        <w:t xml:space="preserve">refer to Section 01015 </w:t>
      </w:r>
      <w:r w:rsidRPr="00C124CA">
        <w:rPr>
          <w:b/>
          <w:color w:val="FFFFFF" w:themeColor="background1"/>
          <w:sz w:val="22"/>
        </w:rPr>
        <w:t xml:space="preserve">or where additional </w:t>
      </w:r>
      <w:r w:rsidR="00C124CA" w:rsidRPr="00C124CA">
        <w:rPr>
          <w:b/>
          <w:color w:val="FFFFFF" w:themeColor="background1"/>
          <w:sz w:val="22"/>
        </w:rPr>
        <w:t xml:space="preserve">specification </w:t>
      </w:r>
      <w:r w:rsidR="003B0255" w:rsidRPr="00C124CA">
        <w:rPr>
          <w:b/>
          <w:color w:val="FFFFFF" w:themeColor="background1"/>
          <w:sz w:val="22"/>
        </w:rPr>
        <w:t xml:space="preserve">is needed </w:t>
      </w:r>
      <w:r w:rsidRPr="00C124CA">
        <w:rPr>
          <w:b/>
          <w:color w:val="FFFFFF" w:themeColor="background1"/>
          <w:sz w:val="22"/>
        </w:rPr>
        <w:t>for a project.</w:t>
      </w:r>
    </w:p>
    <w:p w14:paraId="3DD158BD" w14:textId="77777777" w:rsidR="00B518A5" w:rsidRPr="00C124CA" w:rsidRDefault="00B518A5" w:rsidP="00E82077">
      <w:pPr>
        <w:pBdr>
          <w:top w:val="single" w:sz="12" w:space="1" w:color="auto"/>
          <w:left w:val="single" w:sz="12" w:space="4" w:color="auto"/>
          <w:bottom w:val="single" w:sz="12" w:space="1" w:color="auto"/>
          <w:right w:val="single" w:sz="12" w:space="4" w:color="auto"/>
        </w:pBdr>
        <w:shd w:val="solid" w:color="FF0000" w:fill="FF0000"/>
        <w:tabs>
          <w:tab w:val="left" w:pos="1440"/>
          <w:tab w:val="left" w:pos="1530"/>
        </w:tabs>
        <w:jc w:val="both"/>
        <w:rPr>
          <w:b/>
          <w:color w:val="FFFFFF" w:themeColor="background1"/>
          <w:sz w:val="22"/>
        </w:rPr>
      </w:pPr>
    </w:p>
    <w:p w14:paraId="1408FC07" w14:textId="58DA0999" w:rsidR="002F0B66" w:rsidRPr="00C124CA" w:rsidRDefault="002F0B66" w:rsidP="00E82077">
      <w:pPr>
        <w:pBdr>
          <w:top w:val="single" w:sz="12" w:space="1" w:color="auto"/>
          <w:left w:val="single" w:sz="12" w:space="4" w:color="auto"/>
          <w:bottom w:val="single" w:sz="12" w:space="1" w:color="auto"/>
          <w:right w:val="single" w:sz="12" w:space="4" w:color="auto"/>
        </w:pBdr>
        <w:shd w:val="solid" w:color="FF0000" w:fill="FF0000"/>
        <w:tabs>
          <w:tab w:val="left" w:pos="1440"/>
          <w:tab w:val="left" w:pos="1530"/>
        </w:tabs>
        <w:jc w:val="both"/>
        <w:rPr>
          <w:b/>
          <w:color w:val="FFFFFF" w:themeColor="background1"/>
          <w:sz w:val="22"/>
        </w:rPr>
      </w:pPr>
      <w:r w:rsidRPr="00C124CA">
        <w:rPr>
          <w:b/>
          <w:color w:val="FFFFFF" w:themeColor="background1"/>
          <w:sz w:val="22"/>
        </w:rPr>
        <w:t xml:space="preserve">This language presented herein is intended to aid the </w:t>
      </w:r>
      <w:r w:rsidR="00500CA2">
        <w:rPr>
          <w:b/>
          <w:color w:val="FFFFFF" w:themeColor="background1"/>
          <w:sz w:val="22"/>
        </w:rPr>
        <w:t>Project Manager/</w:t>
      </w:r>
      <w:r w:rsidRPr="00C124CA">
        <w:rPr>
          <w:b/>
          <w:color w:val="FFFFFF" w:themeColor="background1"/>
          <w:sz w:val="22"/>
        </w:rPr>
        <w:t>Design Professional when completing the Contract Documents.  It IS NOT the intent of this document to be all inclusiv</w:t>
      </w:r>
      <w:r w:rsidR="009F4283">
        <w:rPr>
          <w:b/>
          <w:color w:val="FFFFFF" w:themeColor="background1"/>
          <w:sz w:val="22"/>
        </w:rPr>
        <w:t>e, to address all circumstances</w:t>
      </w:r>
      <w:r w:rsidRPr="00C124CA">
        <w:rPr>
          <w:b/>
          <w:color w:val="FFFFFF" w:themeColor="background1"/>
          <w:sz w:val="22"/>
        </w:rPr>
        <w:t xml:space="preserve"> or to alleviate the </w:t>
      </w:r>
      <w:r w:rsidR="00500CA2">
        <w:rPr>
          <w:b/>
          <w:color w:val="FFFFFF" w:themeColor="background1"/>
          <w:sz w:val="22"/>
        </w:rPr>
        <w:t>Project Manager/</w:t>
      </w:r>
      <w:r w:rsidRPr="00C124CA">
        <w:rPr>
          <w:b/>
          <w:color w:val="FFFFFF" w:themeColor="background1"/>
          <w:sz w:val="22"/>
        </w:rPr>
        <w:t>Design Professional from reading</w:t>
      </w:r>
      <w:r w:rsidR="005A40A4">
        <w:rPr>
          <w:b/>
          <w:color w:val="FFFFFF" w:themeColor="background1"/>
          <w:sz w:val="22"/>
        </w:rPr>
        <w:t xml:space="preserve"> and </w:t>
      </w:r>
      <w:r w:rsidRPr="00C124CA">
        <w:rPr>
          <w:b/>
          <w:color w:val="FFFFFF" w:themeColor="background1"/>
          <w:sz w:val="22"/>
        </w:rPr>
        <w:t>understanding</w:t>
      </w:r>
      <w:r w:rsidR="005A40A4">
        <w:rPr>
          <w:b/>
          <w:color w:val="FFFFFF" w:themeColor="background1"/>
          <w:sz w:val="22"/>
        </w:rPr>
        <w:t xml:space="preserve"> the standard sections.  It is the </w:t>
      </w:r>
      <w:r w:rsidR="00500CA2">
        <w:rPr>
          <w:b/>
          <w:color w:val="FFFFFF" w:themeColor="background1"/>
          <w:sz w:val="22"/>
        </w:rPr>
        <w:t>Project Manager/</w:t>
      </w:r>
      <w:r w:rsidR="005A40A4">
        <w:rPr>
          <w:b/>
          <w:color w:val="FFFFFF" w:themeColor="background1"/>
          <w:sz w:val="22"/>
        </w:rPr>
        <w:t xml:space="preserve">Design Professional’s responsibility to </w:t>
      </w:r>
      <w:r w:rsidRPr="00C124CA">
        <w:rPr>
          <w:b/>
          <w:color w:val="FFFFFF" w:themeColor="background1"/>
          <w:sz w:val="22"/>
        </w:rPr>
        <w:t>provid</w:t>
      </w:r>
      <w:r w:rsidR="005A40A4">
        <w:rPr>
          <w:b/>
          <w:color w:val="FFFFFF" w:themeColor="background1"/>
          <w:sz w:val="22"/>
        </w:rPr>
        <w:t>e</w:t>
      </w:r>
      <w:r w:rsidRPr="00C124CA">
        <w:rPr>
          <w:b/>
          <w:color w:val="FFFFFF" w:themeColor="background1"/>
          <w:sz w:val="22"/>
        </w:rPr>
        <w:t xml:space="preserve"> a complete set of Contract Documents. </w:t>
      </w:r>
    </w:p>
    <w:p w14:paraId="65950338" w14:textId="20A96C30" w:rsidR="00BD7E6F" w:rsidRPr="00BD7E6F" w:rsidRDefault="00BD7E6F" w:rsidP="00E82077">
      <w:pPr>
        <w:tabs>
          <w:tab w:val="left" w:pos="1440"/>
          <w:tab w:val="left" w:pos="1530"/>
        </w:tabs>
      </w:pPr>
    </w:p>
    <w:p w14:paraId="1EA8360C" w14:textId="292841FC" w:rsidR="00BD7E6F" w:rsidRPr="00BD7E6F" w:rsidRDefault="00BD7E6F" w:rsidP="00E82077">
      <w:pPr>
        <w:pStyle w:val="NotestoEngineer"/>
        <w:tabs>
          <w:tab w:val="left" w:pos="1440"/>
          <w:tab w:val="left" w:pos="1530"/>
        </w:tabs>
      </w:pPr>
      <w:r>
        <w:t>Within this section are notes to the</w:t>
      </w:r>
      <w:r w:rsidR="00500CA2">
        <w:t xml:space="preserve"> Project Manager/</w:t>
      </w:r>
      <w:r>
        <w:t xml:space="preserve">Design Professional to aid in the completion of Section 01015.  </w:t>
      </w:r>
      <w:r w:rsidR="00020F3B">
        <w:t>All</w:t>
      </w:r>
      <w:r>
        <w:t xml:space="preserve"> notes</w:t>
      </w:r>
      <w:r w:rsidR="00020F3B">
        <w:t>/specifiers</w:t>
      </w:r>
      <w:r>
        <w:t xml:space="preserve"> need to be deleted from the section by the </w:t>
      </w:r>
      <w:r w:rsidR="00500CA2">
        <w:t>Project Manager/</w:t>
      </w:r>
      <w:r>
        <w:t xml:space="preserve">Design Professional before the Contract </w:t>
      </w:r>
      <w:r w:rsidRPr="00C124CA">
        <w:t>Documents</w:t>
      </w:r>
      <w:r>
        <w:t xml:space="preserve"> are issued for Bid.</w:t>
      </w:r>
      <w:r w:rsidR="00CE6F17">
        <w:t xml:space="preserve">  Yellow highlighted text requires action by the PM/Design Professional.</w:t>
      </w:r>
    </w:p>
    <w:p w14:paraId="6CAD6961" w14:textId="2966B1CA" w:rsidR="00930147" w:rsidRDefault="00E825EE" w:rsidP="00E82077">
      <w:pPr>
        <w:pStyle w:val="Title"/>
        <w:tabs>
          <w:tab w:val="left" w:pos="1440"/>
          <w:tab w:val="left" w:pos="1530"/>
        </w:tabs>
        <w:spacing w:before="240"/>
      </w:pPr>
      <w:r>
        <w:t xml:space="preserve">SECTION </w:t>
      </w:r>
      <w:r w:rsidR="00844A92">
        <w:t>01015 – SpeCIfic Project Requirements</w:t>
      </w:r>
    </w:p>
    <w:p w14:paraId="63BF5F8F" w14:textId="3750E710" w:rsidR="006C4506" w:rsidRDefault="006C4506" w:rsidP="00E82077">
      <w:pPr>
        <w:pStyle w:val="Title"/>
        <w:tabs>
          <w:tab w:val="left" w:pos="1440"/>
          <w:tab w:val="left" w:pos="1530"/>
        </w:tabs>
        <w:spacing w:before="240"/>
      </w:pPr>
    </w:p>
    <w:p w14:paraId="393BD3F6" w14:textId="77777777" w:rsidR="006C4506" w:rsidRDefault="006C4506" w:rsidP="00E82077">
      <w:pPr>
        <w:tabs>
          <w:tab w:val="left" w:pos="1440"/>
          <w:tab w:val="left" w:pos="1530"/>
        </w:tabs>
        <w:rPr>
          <w:sz w:val="24"/>
          <w:szCs w:val="24"/>
        </w:rPr>
      </w:pPr>
      <w:r>
        <w:rPr>
          <w:sz w:val="24"/>
          <w:szCs w:val="24"/>
        </w:rPr>
        <w:t>PART 1 - GENERAL</w:t>
      </w:r>
    </w:p>
    <w:p w14:paraId="473F5E35" w14:textId="77777777" w:rsidR="006C4506" w:rsidRDefault="006C4506" w:rsidP="00E82077">
      <w:pPr>
        <w:tabs>
          <w:tab w:val="left" w:pos="1200"/>
          <w:tab w:val="left" w:pos="1440"/>
          <w:tab w:val="left" w:pos="1530"/>
        </w:tabs>
        <w:rPr>
          <w:b/>
          <w:sz w:val="24"/>
          <w:szCs w:val="24"/>
        </w:rPr>
      </w:pPr>
      <w:r>
        <w:rPr>
          <w:b/>
          <w:sz w:val="24"/>
          <w:szCs w:val="24"/>
        </w:rPr>
        <w:tab/>
      </w:r>
    </w:p>
    <w:p w14:paraId="650DE8EC" w14:textId="77777777" w:rsidR="006C4506" w:rsidRDefault="006C4506" w:rsidP="00B53684">
      <w:pPr>
        <w:numPr>
          <w:ilvl w:val="1"/>
          <w:numId w:val="23"/>
        </w:numPr>
        <w:tabs>
          <w:tab w:val="left" w:pos="1440"/>
          <w:tab w:val="left" w:pos="1530"/>
        </w:tabs>
        <w:ind w:left="720" w:hanging="630"/>
        <w:rPr>
          <w:sz w:val="24"/>
          <w:szCs w:val="24"/>
        </w:rPr>
      </w:pPr>
      <w:r>
        <w:rPr>
          <w:sz w:val="24"/>
          <w:szCs w:val="24"/>
        </w:rPr>
        <w:t>SUMMARY</w:t>
      </w:r>
    </w:p>
    <w:p w14:paraId="61ADA57C" w14:textId="12FE7081" w:rsidR="006C4506" w:rsidRDefault="006C4506" w:rsidP="00B53684">
      <w:pPr>
        <w:numPr>
          <w:ilvl w:val="0"/>
          <w:numId w:val="24"/>
        </w:numPr>
        <w:tabs>
          <w:tab w:val="left" w:pos="1440"/>
          <w:tab w:val="left" w:pos="1530"/>
        </w:tabs>
        <w:rPr>
          <w:sz w:val="22"/>
          <w:szCs w:val="22"/>
        </w:rPr>
      </w:pPr>
      <w:r>
        <w:rPr>
          <w:sz w:val="22"/>
          <w:szCs w:val="22"/>
        </w:rPr>
        <w:t>This section</w:t>
      </w:r>
      <w:r w:rsidR="00A47D80">
        <w:rPr>
          <w:sz w:val="22"/>
          <w:szCs w:val="22"/>
        </w:rPr>
        <w:t xml:space="preserve"> covers the modification of </w:t>
      </w:r>
      <w:r>
        <w:rPr>
          <w:sz w:val="22"/>
          <w:szCs w:val="22"/>
        </w:rPr>
        <w:t>specifications</w:t>
      </w:r>
      <w:r w:rsidR="00A47D80">
        <w:rPr>
          <w:sz w:val="22"/>
          <w:szCs w:val="22"/>
        </w:rPr>
        <w:t xml:space="preserve"> for this Project</w:t>
      </w:r>
      <w:r>
        <w:rPr>
          <w:sz w:val="22"/>
          <w:szCs w:val="22"/>
        </w:rPr>
        <w:t>.  Any specif</w:t>
      </w:r>
      <w:r w:rsidR="00A47D80">
        <w:rPr>
          <w:sz w:val="22"/>
          <w:szCs w:val="22"/>
        </w:rPr>
        <w:t>ication that is modified for this</w:t>
      </w:r>
      <w:r>
        <w:rPr>
          <w:sz w:val="22"/>
          <w:szCs w:val="22"/>
        </w:rPr>
        <w:t xml:space="preserve"> Project is listed in Part 3</w:t>
      </w:r>
      <w:r w:rsidR="00A47D80">
        <w:rPr>
          <w:sz w:val="22"/>
          <w:szCs w:val="22"/>
        </w:rPr>
        <w:t xml:space="preserve"> of this Section by Division.  </w:t>
      </w:r>
      <w:r w:rsidR="00476347">
        <w:rPr>
          <w:sz w:val="22"/>
          <w:szCs w:val="22"/>
        </w:rPr>
        <w:t>If the Division or specification is not included in this Section, then the Project specification</w:t>
      </w:r>
      <w:r w:rsidR="00A47D80">
        <w:rPr>
          <w:sz w:val="22"/>
          <w:szCs w:val="22"/>
        </w:rPr>
        <w:t xml:space="preserve"> in the Division</w:t>
      </w:r>
      <w:r w:rsidR="00476347">
        <w:rPr>
          <w:sz w:val="22"/>
          <w:szCs w:val="22"/>
        </w:rPr>
        <w:t xml:space="preserve"> remains intact</w:t>
      </w:r>
      <w:r w:rsidR="002D6191">
        <w:rPr>
          <w:sz w:val="22"/>
          <w:szCs w:val="22"/>
        </w:rPr>
        <w:t>.</w:t>
      </w:r>
    </w:p>
    <w:p w14:paraId="5DB27AA2" w14:textId="77777777" w:rsidR="006C4506" w:rsidRDefault="006C4506" w:rsidP="00E82077">
      <w:pPr>
        <w:tabs>
          <w:tab w:val="num" w:pos="1080"/>
          <w:tab w:val="left" w:pos="1440"/>
          <w:tab w:val="left" w:pos="1530"/>
        </w:tabs>
        <w:rPr>
          <w:sz w:val="24"/>
          <w:szCs w:val="24"/>
        </w:rPr>
      </w:pPr>
    </w:p>
    <w:p w14:paraId="23178AF8" w14:textId="77777777" w:rsidR="006C4506" w:rsidRDefault="006C4506" w:rsidP="00E82077">
      <w:pPr>
        <w:tabs>
          <w:tab w:val="left" w:pos="1440"/>
          <w:tab w:val="left" w:pos="1530"/>
        </w:tabs>
        <w:ind w:left="720" w:hanging="630"/>
        <w:rPr>
          <w:sz w:val="24"/>
          <w:szCs w:val="24"/>
        </w:rPr>
      </w:pPr>
      <w:r>
        <w:rPr>
          <w:sz w:val="24"/>
          <w:szCs w:val="24"/>
        </w:rPr>
        <w:t>1.02</w:t>
      </w:r>
      <w:r>
        <w:rPr>
          <w:sz w:val="24"/>
          <w:szCs w:val="24"/>
        </w:rPr>
        <w:tab/>
        <w:t>SPECIFICATION MODIFICATIONS</w:t>
      </w:r>
    </w:p>
    <w:p w14:paraId="593B1812" w14:textId="429F86F1" w:rsidR="006C4506" w:rsidRDefault="006C4506" w:rsidP="00E82077">
      <w:pPr>
        <w:tabs>
          <w:tab w:val="left" w:pos="1440"/>
          <w:tab w:val="left" w:pos="1530"/>
        </w:tabs>
        <w:ind w:left="1080" w:hanging="360"/>
        <w:rPr>
          <w:sz w:val="22"/>
          <w:szCs w:val="22"/>
        </w:rPr>
      </w:pPr>
      <w:r>
        <w:rPr>
          <w:sz w:val="24"/>
          <w:szCs w:val="24"/>
        </w:rPr>
        <w:t>A.</w:t>
      </w:r>
      <w:r>
        <w:rPr>
          <w:sz w:val="24"/>
          <w:szCs w:val="24"/>
        </w:rPr>
        <w:tab/>
      </w:r>
      <w:r>
        <w:rPr>
          <w:sz w:val="22"/>
          <w:szCs w:val="22"/>
        </w:rPr>
        <w:t xml:space="preserve">In the event </w:t>
      </w:r>
      <w:r w:rsidRPr="006C4506">
        <w:rPr>
          <w:sz w:val="22"/>
          <w:szCs w:val="22"/>
        </w:rPr>
        <w:t>Section 01015 – Specific Project Requirements conflicts with other project specifications of Divisions 01 through 06; the requirements of this Section shall govern</w:t>
      </w:r>
      <w:r>
        <w:rPr>
          <w:sz w:val="22"/>
          <w:szCs w:val="22"/>
        </w:rPr>
        <w:t>.</w:t>
      </w:r>
    </w:p>
    <w:p w14:paraId="4B174B6C" w14:textId="4E3D0B5E" w:rsidR="006C4506" w:rsidRDefault="006C4506" w:rsidP="00E82077">
      <w:pPr>
        <w:tabs>
          <w:tab w:val="left" w:pos="1440"/>
          <w:tab w:val="left" w:pos="1530"/>
        </w:tabs>
        <w:rPr>
          <w:sz w:val="22"/>
          <w:szCs w:val="22"/>
        </w:rPr>
      </w:pPr>
    </w:p>
    <w:p w14:paraId="7FBA18AE" w14:textId="55E98294" w:rsidR="0082118B" w:rsidRPr="00BD7E6F" w:rsidRDefault="0082118B" w:rsidP="00E82077">
      <w:pPr>
        <w:pStyle w:val="NotestoEngineer"/>
        <w:tabs>
          <w:tab w:val="left" w:pos="1440"/>
          <w:tab w:val="left" w:pos="1530"/>
        </w:tabs>
      </w:pPr>
      <w:r>
        <w:t>The PM/Design Professional shall modify this list to include only the specifications modified by this Section for the Project.  The list provided below is for example purposes only. Update the list and delete this note.</w:t>
      </w:r>
    </w:p>
    <w:p w14:paraId="16E9F8A8" w14:textId="77777777" w:rsidR="0082118B" w:rsidRDefault="0082118B" w:rsidP="00E82077">
      <w:pPr>
        <w:tabs>
          <w:tab w:val="left" w:pos="1440"/>
          <w:tab w:val="left" w:pos="1530"/>
        </w:tabs>
        <w:rPr>
          <w:sz w:val="22"/>
          <w:szCs w:val="22"/>
        </w:rPr>
      </w:pPr>
    </w:p>
    <w:p w14:paraId="5FCEBBC1" w14:textId="472E4BE6" w:rsidR="006C4506" w:rsidRPr="002D6191" w:rsidRDefault="006C4506" w:rsidP="00B53684">
      <w:pPr>
        <w:pStyle w:val="ListParagraph"/>
        <w:numPr>
          <w:ilvl w:val="1"/>
          <w:numId w:val="25"/>
        </w:numPr>
        <w:tabs>
          <w:tab w:val="left" w:pos="1440"/>
          <w:tab w:val="left" w:pos="1530"/>
        </w:tabs>
        <w:spacing w:after="113" w:line="252" w:lineRule="auto"/>
        <w:ind w:hanging="330"/>
        <w:rPr>
          <w:sz w:val="24"/>
          <w:szCs w:val="24"/>
        </w:rPr>
      </w:pPr>
      <w:r>
        <w:rPr>
          <w:sz w:val="24"/>
          <w:szCs w:val="24"/>
        </w:rPr>
        <w:t>RELATED SECTIONS</w:t>
      </w:r>
    </w:p>
    <w:p w14:paraId="1905CC8F" w14:textId="12CC609C" w:rsidR="006C4506" w:rsidRPr="002D6191" w:rsidRDefault="006C4506" w:rsidP="00B53684">
      <w:pPr>
        <w:pStyle w:val="ListParagraph"/>
        <w:numPr>
          <w:ilvl w:val="0"/>
          <w:numId w:val="26"/>
        </w:numPr>
        <w:tabs>
          <w:tab w:val="left" w:pos="1440"/>
          <w:tab w:val="left" w:pos="1530"/>
        </w:tabs>
        <w:ind w:left="1080"/>
        <w:contextualSpacing w:val="0"/>
        <w:rPr>
          <w:sz w:val="22"/>
          <w:szCs w:val="22"/>
          <w:highlight w:val="yellow"/>
        </w:rPr>
      </w:pPr>
      <w:r w:rsidRPr="002D6191">
        <w:rPr>
          <w:sz w:val="22"/>
          <w:szCs w:val="22"/>
          <w:highlight w:val="yellow"/>
        </w:rPr>
        <w:t>S</w:t>
      </w:r>
      <w:r w:rsidR="0082118B">
        <w:rPr>
          <w:sz w:val="22"/>
          <w:szCs w:val="22"/>
          <w:highlight w:val="yellow"/>
        </w:rPr>
        <w:t>ection 01000 – General Project Requirements</w:t>
      </w:r>
      <w:r w:rsidRPr="002D6191">
        <w:rPr>
          <w:sz w:val="22"/>
          <w:szCs w:val="22"/>
          <w:highlight w:val="yellow"/>
        </w:rPr>
        <w:t>.</w:t>
      </w:r>
    </w:p>
    <w:p w14:paraId="0E853D94" w14:textId="69247D30" w:rsidR="006C4506" w:rsidRPr="002D6191" w:rsidRDefault="009F4283" w:rsidP="00B53684">
      <w:pPr>
        <w:pStyle w:val="ListParagraph"/>
        <w:numPr>
          <w:ilvl w:val="0"/>
          <w:numId w:val="26"/>
        </w:numPr>
        <w:tabs>
          <w:tab w:val="left" w:pos="1440"/>
          <w:tab w:val="left" w:pos="1530"/>
        </w:tabs>
        <w:ind w:left="1080"/>
        <w:contextualSpacing w:val="0"/>
        <w:rPr>
          <w:sz w:val="22"/>
          <w:szCs w:val="22"/>
          <w:highlight w:val="yellow"/>
        </w:rPr>
      </w:pPr>
      <w:r>
        <w:rPr>
          <w:sz w:val="22"/>
          <w:szCs w:val="22"/>
          <w:highlight w:val="yellow"/>
        </w:rPr>
        <w:lastRenderedPageBreak/>
        <w:t>Section 01300</w:t>
      </w:r>
      <w:r w:rsidR="006C4506" w:rsidRPr="002D6191">
        <w:rPr>
          <w:sz w:val="22"/>
          <w:szCs w:val="22"/>
          <w:highlight w:val="yellow"/>
        </w:rPr>
        <w:t xml:space="preserve"> </w:t>
      </w:r>
      <w:r>
        <w:rPr>
          <w:sz w:val="22"/>
          <w:szCs w:val="22"/>
          <w:highlight w:val="yellow"/>
        </w:rPr>
        <w:t>– Submittals</w:t>
      </w:r>
      <w:r w:rsidR="006C4506" w:rsidRPr="002D6191">
        <w:rPr>
          <w:sz w:val="22"/>
          <w:szCs w:val="22"/>
          <w:highlight w:val="yellow"/>
        </w:rPr>
        <w:t>.</w:t>
      </w:r>
    </w:p>
    <w:p w14:paraId="28981003" w14:textId="77777777" w:rsidR="006C4506" w:rsidRPr="002D6191" w:rsidRDefault="006C4506" w:rsidP="00B53684">
      <w:pPr>
        <w:pStyle w:val="ListParagraph"/>
        <w:numPr>
          <w:ilvl w:val="0"/>
          <w:numId w:val="26"/>
        </w:numPr>
        <w:tabs>
          <w:tab w:val="left" w:pos="1440"/>
          <w:tab w:val="left" w:pos="1530"/>
        </w:tabs>
        <w:ind w:left="1080"/>
        <w:contextualSpacing w:val="0"/>
        <w:rPr>
          <w:sz w:val="22"/>
          <w:szCs w:val="22"/>
          <w:highlight w:val="yellow"/>
        </w:rPr>
      </w:pPr>
      <w:r w:rsidRPr="002D6191">
        <w:rPr>
          <w:sz w:val="22"/>
          <w:szCs w:val="22"/>
          <w:highlight w:val="yellow"/>
        </w:rPr>
        <w:t>Section 03362 – Manhole Rehabilitation.</w:t>
      </w:r>
    </w:p>
    <w:p w14:paraId="6CAB143C" w14:textId="77777777" w:rsidR="006C4506" w:rsidRPr="002D6191" w:rsidRDefault="006C4506" w:rsidP="00B53684">
      <w:pPr>
        <w:pStyle w:val="ListParagraph"/>
        <w:numPr>
          <w:ilvl w:val="0"/>
          <w:numId w:val="26"/>
        </w:numPr>
        <w:tabs>
          <w:tab w:val="left" w:pos="1440"/>
          <w:tab w:val="left" w:pos="1530"/>
        </w:tabs>
        <w:ind w:left="1080"/>
        <w:contextualSpacing w:val="0"/>
        <w:rPr>
          <w:sz w:val="22"/>
          <w:szCs w:val="22"/>
          <w:highlight w:val="yellow"/>
        </w:rPr>
      </w:pPr>
      <w:r w:rsidRPr="002D6191">
        <w:rPr>
          <w:sz w:val="22"/>
          <w:szCs w:val="22"/>
          <w:highlight w:val="yellow"/>
        </w:rPr>
        <w:t>Section 03370 – Sanitary Sewer Manhole Construction.</w:t>
      </w:r>
    </w:p>
    <w:p w14:paraId="7A343722" w14:textId="15EB0CB2" w:rsidR="006C4506" w:rsidRDefault="006C4506" w:rsidP="00B53684">
      <w:pPr>
        <w:pStyle w:val="ListParagraph"/>
        <w:numPr>
          <w:ilvl w:val="0"/>
          <w:numId w:val="26"/>
        </w:numPr>
        <w:tabs>
          <w:tab w:val="left" w:pos="1440"/>
          <w:tab w:val="left" w:pos="1530"/>
        </w:tabs>
        <w:ind w:left="1080"/>
        <w:contextualSpacing w:val="0"/>
        <w:rPr>
          <w:sz w:val="22"/>
          <w:szCs w:val="22"/>
          <w:highlight w:val="yellow"/>
        </w:rPr>
      </w:pPr>
      <w:r w:rsidRPr="002D6191">
        <w:rPr>
          <w:sz w:val="22"/>
          <w:szCs w:val="22"/>
          <w:highlight w:val="yellow"/>
        </w:rPr>
        <w:t>Section 05010 – Sanitary Sewer Manhole Castings.</w:t>
      </w:r>
    </w:p>
    <w:p w14:paraId="7552D277" w14:textId="77777777" w:rsidR="008945D2" w:rsidRPr="002D6191" w:rsidRDefault="008945D2" w:rsidP="00E82077">
      <w:pPr>
        <w:pStyle w:val="ListParagraph"/>
        <w:tabs>
          <w:tab w:val="left" w:pos="1440"/>
          <w:tab w:val="left" w:pos="1530"/>
        </w:tabs>
        <w:ind w:left="1080"/>
        <w:contextualSpacing w:val="0"/>
        <w:rPr>
          <w:sz w:val="22"/>
          <w:szCs w:val="22"/>
          <w:highlight w:val="yellow"/>
        </w:rPr>
      </w:pPr>
    </w:p>
    <w:p w14:paraId="4033FE93" w14:textId="77777777" w:rsidR="006C4506" w:rsidRDefault="006C4506" w:rsidP="00E82077">
      <w:pPr>
        <w:pStyle w:val="ListParagraph"/>
        <w:tabs>
          <w:tab w:val="left" w:pos="1440"/>
          <w:tab w:val="left" w:pos="1530"/>
        </w:tabs>
        <w:ind w:left="1080" w:hanging="360"/>
        <w:rPr>
          <w:sz w:val="22"/>
        </w:rPr>
      </w:pPr>
    </w:p>
    <w:p w14:paraId="25BA248C" w14:textId="77777777" w:rsidR="006C4506" w:rsidRDefault="006C4506" w:rsidP="00B53684">
      <w:pPr>
        <w:pStyle w:val="ListParagraph"/>
        <w:numPr>
          <w:ilvl w:val="1"/>
          <w:numId w:val="27"/>
        </w:numPr>
        <w:tabs>
          <w:tab w:val="left" w:pos="1440"/>
          <w:tab w:val="left" w:pos="1530"/>
        </w:tabs>
        <w:spacing w:after="4" w:line="252" w:lineRule="auto"/>
        <w:ind w:left="720" w:hanging="720"/>
        <w:rPr>
          <w:sz w:val="24"/>
          <w:szCs w:val="24"/>
        </w:rPr>
      </w:pPr>
      <w:r>
        <w:rPr>
          <w:sz w:val="24"/>
          <w:szCs w:val="24"/>
        </w:rPr>
        <w:t xml:space="preserve">QUALITY ASSURANCE </w:t>
      </w:r>
    </w:p>
    <w:p w14:paraId="7118CBD9" w14:textId="77777777" w:rsidR="006C4506" w:rsidRDefault="006C4506" w:rsidP="00B53684">
      <w:pPr>
        <w:pStyle w:val="ListParagraph"/>
        <w:numPr>
          <w:ilvl w:val="0"/>
          <w:numId w:val="28"/>
        </w:numPr>
        <w:tabs>
          <w:tab w:val="left" w:pos="1440"/>
          <w:tab w:val="left" w:pos="1530"/>
        </w:tabs>
        <w:spacing w:after="4" w:line="252" w:lineRule="auto"/>
        <w:rPr>
          <w:sz w:val="22"/>
        </w:rPr>
      </w:pPr>
      <w:r>
        <w:rPr>
          <w:sz w:val="22"/>
        </w:rPr>
        <w:t>The Contractor is responsible for the quality assurance and quality control of the Work.</w:t>
      </w:r>
    </w:p>
    <w:p w14:paraId="5F513E7D" w14:textId="77777777" w:rsidR="006C4506" w:rsidRDefault="006C4506" w:rsidP="00E82077">
      <w:pPr>
        <w:pStyle w:val="ListParagraph"/>
        <w:tabs>
          <w:tab w:val="left" w:pos="1440"/>
          <w:tab w:val="left" w:pos="1530"/>
        </w:tabs>
        <w:spacing w:after="4" w:line="252" w:lineRule="auto"/>
        <w:ind w:left="0"/>
        <w:rPr>
          <w:sz w:val="22"/>
        </w:rPr>
      </w:pPr>
    </w:p>
    <w:p w14:paraId="4AD72896" w14:textId="77777777" w:rsidR="006C4506" w:rsidRDefault="006C4506" w:rsidP="00B53684">
      <w:pPr>
        <w:pStyle w:val="ListParagraph"/>
        <w:numPr>
          <w:ilvl w:val="1"/>
          <w:numId w:val="27"/>
        </w:numPr>
        <w:tabs>
          <w:tab w:val="left" w:pos="1440"/>
          <w:tab w:val="left" w:pos="1530"/>
        </w:tabs>
        <w:spacing w:after="4" w:line="252" w:lineRule="auto"/>
        <w:ind w:left="720" w:hanging="720"/>
        <w:rPr>
          <w:sz w:val="24"/>
          <w:szCs w:val="24"/>
        </w:rPr>
      </w:pPr>
      <w:r>
        <w:rPr>
          <w:sz w:val="24"/>
          <w:szCs w:val="24"/>
        </w:rPr>
        <w:t>INFORMATION PROVIDED BY THE CITY</w:t>
      </w:r>
    </w:p>
    <w:p w14:paraId="32C7D968" w14:textId="1330FB53" w:rsidR="006C4506" w:rsidRDefault="006C4506" w:rsidP="00B53684">
      <w:pPr>
        <w:pStyle w:val="ListParagraph"/>
        <w:numPr>
          <w:ilvl w:val="0"/>
          <w:numId w:val="29"/>
        </w:numPr>
        <w:tabs>
          <w:tab w:val="left" w:pos="1440"/>
          <w:tab w:val="left" w:pos="1530"/>
        </w:tabs>
        <w:spacing w:after="4" w:line="252" w:lineRule="auto"/>
        <w:rPr>
          <w:sz w:val="22"/>
        </w:rPr>
      </w:pPr>
      <w:r>
        <w:rPr>
          <w:sz w:val="22"/>
        </w:rPr>
        <w:t>As provided in the Contract Documents.</w:t>
      </w:r>
    </w:p>
    <w:p w14:paraId="59264870" w14:textId="5626CC2E" w:rsidR="00476347" w:rsidRDefault="00476347" w:rsidP="00E82077">
      <w:pPr>
        <w:tabs>
          <w:tab w:val="left" w:pos="1440"/>
          <w:tab w:val="left" w:pos="1530"/>
        </w:tabs>
        <w:spacing w:after="4" w:line="252" w:lineRule="auto"/>
        <w:rPr>
          <w:sz w:val="22"/>
        </w:rPr>
      </w:pPr>
    </w:p>
    <w:p w14:paraId="687FE8EB" w14:textId="7002BA81" w:rsidR="00476347" w:rsidRPr="002D6191" w:rsidRDefault="00FE69AD" w:rsidP="00B53684">
      <w:pPr>
        <w:pStyle w:val="ListParagraph"/>
        <w:numPr>
          <w:ilvl w:val="1"/>
          <w:numId w:val="27"/>
        </w:numPr>
        <w:tabs>
          <w:tab w:val="left" w:pos="1440"/>
          <w:tab w:val="left" w:pos="1530"/>
        </w:tabs>
        <w:spacing w:after="4" w:line="252" w:lineRule="auto"/>
        <w:ind w:left="720" w:hanging="720"/>
        <w:rPr>
          <w:iCs/>
          <w:sz w:val="22"/>
        </w:rPr>
      </w:pPr>
      <w:r w:rsidRPr="00FE69AD">
        <w:rPr>
          <w:iCs/>
          <w:sz w:val="22"/>
        </w:rPr>
        <w:t>DESCRIPTION OF PROJECT</w:t>
      </w:r>
    </w:p>
    <w:p w14:paraId="0E1780B3" w14:textId="09F66CFB" w:rsidR="00476347" w:rsidRPr="002D6191" w:rsidRDefault="00476347" w:rsidP="00B53684">
      <w:pPr>
        <w:pStyle w:val="ListParagraph"/>
        <w:numPr>
          <w:ilvl w:val="2"/>
          <w:numId w:val="27"/>
        </w:numPr>
        <w:tabs>
          <w:tab w:val="left" w:pos="1440"/>
          <w:tab w:val="left" w:pos="1530"/>
        </w:tabs>
        <w:spacing w:after="4" w:line="252" w:lineRule="auto"/>
        <w:ind w:left="1080" w:hanging="360"/>
        <w:rPr>
          <w:bCs/>
          <w:iCs/>
          <w:sz w:val="22"/>
        </w:rPr>
      </w:pPr>
      <w:r w:rsidRPr="002D6191">
        <w:rPr>
          <w:bCs/>
          <w:iCs/>
          <w:sz w:val="22"/>
        </w:rPr>
        <w:t xml:space="preserve">The work to be performed under these Contract Documents shall be consistent with Section 00700 - General Conditions in the construction, installation, and completion of all work required in connection with the </w:t>
      </w:r>
      <w:r w:rsidRPr="002D6191">
        <w:rPr>
          <w:b/>
          <w:bCs/>
          <w:i/>
          <w:iCs/>
          <w:sz w:val="22"/>
          <w:highlight w:val="yellow"/>
        </w:rPr>
        <w:t>[insert project name as is appears in the Contract Documents]</w:t>
      </w:r>
      <w:r w:rsidRPr="002D6191">
        <w:rPr>
          <w:bCs/>
          <w:iCs/>
          <w:sz w:val="22"/>
          <w:highlight w:val="yellow"/>
        </w:rPr>
        <w:t xml:space="preserve"> in Kansas City, _________ County, Missouri.</w:t>
      </w:r>
      <w:r w:rsidRPr="002D6191">
        <w:rPr>
          <w:bCs/>
          <w:iCs/>
          <w:sz w:val="22"/>
        </w:rPr>
        <w:t xml:space="preserve"> </w:t>
      </w:r>
    </w:p>
    <w:p w14:paraId="36B11A23" w14:textId="77777777" w:rsidR="00476347" w:rsidRPr="00476347" w:rsidRDefault="00476347" w:rsidP="00B53684">
      <w:pPr>
        <w:numPr>
          <w:ilvl w:val="2"/>
          <w:numId w:val="27"/>
        </w:numPr>
        <w:tabs>
          <w:tab w:val="left" w:pos="1440"/>
          <w:tab w:val="left" w:pos="1530"/>
        </w:tabs>
        <w:spacing w:after="4" w:line="252" w:lineRule="auto"/>
        <w:ind w:left="1080" w:hanging="360"/>
        <w:rPr>
          <w:bCs/>
          <w:iCs/>
          <w:sz w:val="22"/>
        </w:rPr>
      </w:pPr>
      <w:r w:rsidRPr="00476347">
        <w:rPr>
          <w:bCs/>
          <w:iCs/>
          <w:sz w:val="22"/>
        </w:rPr>
        <w:t>The work to be performed under these Construction Contract Documents is generally described as follows:</w:t>
      </w:r>
    </w:p>
    <w:p w14:paraId="434472A7" w14:textId="38BF25CA" w:rsidR="00476347" w:rsidRDefault="00476347" w:rsidP="00E82077">
      <w:pPr>
        <w:tabs>
          <w:tab w:val="left" w:pos="1440"/>
          <w:tab w:val="left" w:pos="1530"/>
        </w:tabs>
        <w:spacing w:after="4" w:line="252" w:lineRule="auto"/>
        <w:ind w:left="900"/>
        <w:rPr>
          <w:b/>
          <w:i/>
          <w:sz w:val="22"/>
        </w:rPr>
      </w:pPr>
      <w:r w:rsidRPr="002D6191">
        <w:rPr>
          <w:b/>
          <w:i/>
          <w:sz w:val="22"/>
          <w:highlight w:val="yellow"/>
        </w:rPr>
        <w:t>[</w:t>
      </w:r>
      <w:r w:rsidR="000A7AFA" w:rsidRPr="002D6191">
        <w:rPr>
          <w:b/>
          <w:i/>
          <w:sz w:val="22"/>
          <w:highlight w:val="yellow"/>
        </w:rPr>
        <w:t>Insert</w:t>
      </w:r>
      <w:r w:rsidRPr="002D6191">
        <w:rPr>
          <w:b/>
          <w:i/>
          <w:sz w:val="22"/>
          <w:highlight w:val="yellow"/>
        </w:rPr>
        <w:t xml:space="preserve"> a general description of the project.  Include key elements of the work and a description of the general boundaries]</w:t>
      </w:r>
    </w:p>
    <w:p w14:paraId="4E0D52D9" w14:textId="77777777" w:rsidR="00FE69AD" w:rsidRPr="00476347" w:rsidRDefault="00FE69AD" w:rsidP="00E82077">
      <w:pPr>
        <w:tabs>
          <w:tab w:val="left" w:pos="1440"/>
          <w:tab w:val="left" w:pos="1530"/>
        </w:tabs>
        <w:spacing w:after="4" w:line="252" w:lineRule="auto"/>
        <w:rPr>
          <w:b/>
          <w:i/>
          <w:sz w:val="22"/>
        </w:rPr>
      </w:pPr>
    </w:p>
    <w:p w14:paraId="33EF4484" w14:textId="0389B789" w:rsidR="00476347" w:rsidRPr="00476347" w:rsidRDefault="00476347" w:rsidP="00B53684">
      <w:pPr>
        <w:numPr>
          <w:ilvl w:val="1"/>
          <w:numId w:val="27"/>
        </w:numPr>
        <w:tabs>
          <w:tab w:val="left" w:pos="1440"/>
          <w:tab w:val="left" w:pos="1530"/>
        </w:tabs>
        <w:spacing w:after="4" w:line="252" w:lineRule="auto"/>
        <w:ind w:left="720" w:hanging="720"/>
        <w:rPr>
          <w:iCs/>
          <w:sz w:val="22"/>
        </w:rPr>
      </w:pPr>
      <w:r w:rsidRPr="00476347">
        <w:rPr>
          <w:iCs/>
          <w:sz w:val="22"/>
        </w:rPr>
        <w:t>CONTRACT DRAWINGS</w:t>
      </w:r>
      <w:r w:rsidR="00BB422D">
        <w:rPr>
          <w:iCs/>
          <w:sz w:val="22"/>
        </w:rPr>
        <w:t xml:space="preserve"> </w:t>
      </w:r>
      <w:r w:rsidR="00BB422D" w:rsidRPr="00BB422D">
        <w:rPr>
          <w:iCs/>
          <w:sz w:val="22"/>
          <w:highlight w:val="cyan"/>
        </w:rPr>
        <w:t xml:space="preserve">(PM/DP – make certain </w:t>
      </w:r>
      <w:r w:rsidR="00FD6848">
        <w:rPr>
          <w:iCs/>
          <w:sz w:val="22"/>
          <w:highlight w:val="cyan"/>
        </w:rPr>
        <w:t xml:space="preserve">1.07 </w:t>
      </w:r>
      <w:r w:rsidR="00BB422D" w:rsidRPr="00BB422D">
        <w:rPr>
          <w:iCs/>
          <w:sz w:val="22"/>
          <w:highlight w:val="cyan"/>
        </w:rPr>
        <w:t>does not conflict with 00015)</w:t>
      </w:r>
    </w:p>
    <w:p w14:paraId="7D24393E" w14:textId="77777777" w:rsidR="00476347" w:rsidRPr="00476347" w:rsidRDefault="00476347" w:rsidP="00B53684">
      <w:pPr>
        <w:numPr>
          <w:ilvl w:val="2"/>
          <w:numId w:val="27"/>
        </w:numPr>
        <w:tabs>
          <w:tab w:val="left" w:pos="1440"/>
          <w:tab w:val="left" w:pos="1530"/>
        </w:tabs>
        <w:spacing w:after="4" w:line="252" w:lineRule="auto"/>
        <w:ind w:left="1080" w:hanging="360"/>
        <w:rPr>
          <w:bCs/>
          <w:iCs/>
          <w:sz w:val="22"/>
        </w:rPr>
      </w:pPr>
      <w:r w:rsidRPr="00476347">
        <w:rPr>
          <w:bCs/>
          <w:iCs/>
          <w:sz w:val="22"/>
        </w:rPr>
        <w:t xml:space="preserve">The Drawings on which the Form 00412 Adjustment Unit Prices and Contract are to be based are entitled </w:t>
      </w:r>
      <w:r w:rsidRPr="002D6191">
        <w:rPr>
          <w:b/>
          <w:bCs/>
          <w:i/>
          <w:iCs/>
          <w:sz w:val="22"/>
          <w:highlight w:val="yellow"/>
        </w:rPr>
        <w:t>[insert project name as is appears in the Contract Documents]</w:t>
      </w:r>
      <w:r w:rsidRPr="00476347">
        <w:rPr>
          <w:bCs/>
          <w:iCs/>
          <w:sz w:val="22"/>
        </w:rPr>
        <w:t>. The Drawings are to be supplemented by additional shop and dimension drawings of materials and equipment and other drawings where specified.  The following drawings are included in the Drawings:</w:t>
      </w:r>
    </w:p>
    <w:tbl>
      <w:tblPr>
        <w:tblStyle w:val="TableGrid"/>
        <w:tblW w:w="0" w:type="auto"/>
        <w:tblInd w:w="1075" w:type="dxa"/>
        <w:tblLook w:val="04A0" w:firstRow="1" w:lastRow="0" w:firstColumn="1" w:lastColumn="0" w:noHBand="0" w:noVBand="1"/>
      </w:tblPr>
      <w:tblGrid>
        <w:gridCol w:w="1888"/>
        <w:gridCol w:w="999"/>
        <w:gridCol w:w="4668"/>
      </w:tblGrid>
      <w:tr w:rsidR="00476347" w:rsidRPr="00476347" w14:paraId="214BC89B" w14:textId="77777777" w:rsidTr="0069495A">
        <w:tc>
          <w:tcPr>
            <w:tcW w:w="1890" w:type="dxa"/>
            <w:vAlign w:val="bottom"/>
          </w:tcPr>
          <w:p w14:paraId="71B4EFB0" w14:textId="77777777" w:rsidR="00476347" w:rsidRPr="00476347" w:rsidRDefault="00476347" w:rsidP="00E82077">
            <w:pPr>
              <w:tabs>
                <w:tab w:val="left" w:pos="1440"/>
                <w:tab w:val="left" w:pos="1530"/>
              </w:tabs>
              <w:spacing w:after="4" w:line="252" w:lineRule="auto"/>
              <w:rPr>
                <w:b/>
                <w:sz w:val="22"/>
              </w:rPr>
            </w:pPr>
            <w:r w:rsidRPr="00476347">
              <w:rPr>
                <w:b/>
                <w:sz w:val="22"/>
              </w:rPr>
              <w:t>Drawing Number</w:t>
            </w:r>
          </w:p>
        </w:tc>
        <w:tc>
          <w:tcPr>
            <w:tcW w:w="990" w:type="dxa"/>
            <w:vAlign w:val="bottom"/>
          </w:tcPr>
          <w:p w14:paraId="455C2FFE" w14:textId="77777777" w:rsidR="00476347" w:rsidRPr="00476347" w:rsidRDefault="00476347" w:rsidP="00E82077">
            <w:pPr>
              <w:tabs>
                <w:tab w:val="left" w:pos="1440"/>
                <w:tab w:val="left" w:pos="1530"/>
              </w:tabs>
              <w:spacing w:after="4" w:line="252" w:lineRule="auto"/>
              <w:rPr>
                <w:b/>
                <w:sz w:val="22"/>
              </w:rPr>
            </w:pPr>
            <w:r w:rsidRPr="00476347">
              <w:rPr>
                <w:b/>
                <w:sz w:val="22"/>
              </w:rPr>
              <w:t>Sheet Number</w:t>
            </w:r>
          </w:p>
        </w:tc>
        <w:tc>
          <w:tcPr>
            <w:tcW w:w="4675" w:type="dxa"/>
            <w:vAlign w:val="bottom"/>
          </w:tcPr>
          <w:p w14:paraId="7CAA0341" w14:textId="77777777" w:rsidR="00476347" w:rsidRPr="00476347" w:rsidRDefault="00476347" w:rsidP="00E82077">
            <w:pPr>
              <w:tabs>
                <w:tab w:val="left" w:pos="1440"/>
                <w:tab w:val="left" w:pos="1530"/>
              </w:tabs>
              <w:spacing w:after="4" w:line="252" w:lineRule="auto"/>
              <w:rPr>
                <w:b/>
                <w:sz w:val="22"/>
              </w:rPr>
            </w:pPr>
            <w:r w:rsidRPr="00476347">
              <w:rPr>
                <w:b/>
                <w:sz w:val="22"/>
              </w:rPr>
              <w:t>Title</w:t>
            </w:r>
          </w:p>
        </w:tc>
      </w:tr>
      <w:tr w:rsidR="00476347" w:rsidRPr="00476347" w14:paraId="3419C2EC" w14:textId="77777777" w:rsidTr="0069495A">
        <w:tc>
          <w:tcPr>
            <w:tcW w:w="1890" w:type="dxa"/>
          </w:tcPr>
          <w:p w14:paraId="735B9CAD"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[WSD Drawing #]</w:t>
            </w:r>
          </w:p>
        </w:tc>
        <w:tc>
          <w:tcPr>
            <w:tcW w:w="990" w:type="dxa"/>
          </w:tcPr>
          <w:p w14:paraId="1C9685CC"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[X]</w:t>
            </w:r>
          </w:p>
        </w:tc>
        <w:tc>
          <w:tcPr>
            <w:tcW w:w="4675" w:type="dxa"/>
          </w:tcPr>
          <w:p w14:paraId="55979AC8"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[Drawing Title]</w:t>
            </w:r>
          </w:p>
        </w:tc>
      </w:tr>
      <w:tr w:rsidR="00476347" w:rsidRPr="00476347" w14:paraId="339B28A2" w14:textId="77777777" w:rsidTr="0069495A">
        <w:tc>
          <w:tcPr>
            <w:tcW w:w="1890" w:type="dxa"/>
          </w:tcPr>
          <w:p w14:paraId="5B57B086"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[WSD Drawing #]</w:t>
            </w:r>
          </w:p>
        </w:tc>
        <w:tc>
          <w:tcPr>
            <w:tcW w:w="990" w:type="dxa"/>
          </w:tcPr>
          <w:p w14:paraId="4E1BE7E2"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[X]</w:t>
            </w:r>
          </w:p>
        </w:tc>
        <w:tc>
          <w:tcPr>
            <w:tcW w:w="4675" w:type="dxa"/>
          </w:tcPr>
          <w:p w14:paraId="1F9BB5D3"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[Drawing Title]</w:t>
            </w:r>
          </w:p>
        </w:tc>
      </w:tr>
      <w:tr w:rsidR="00476347" w:rsidRPr="00476347" w14:paraId="2192A68B" w14:textId="77777777" w:rsidTr="0069495A">
        <w:tc>
          <w:tcPr>
            <w:tcW w:w="1890" w:type="dxa"/>
          </w:tcPr>
          <w:p w14:paraId="6272A58B"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[WSD Drawing #]</w:t>
            </w:r>
          </w:p>
        </w:tc>
        <w:tc>
          <w:tcPr>
            <w:tcW w:w="990" w:type="dxa"/>
          </w:tcPr>
          <w:p w14:paraId="6345A567"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[X]</w:t>
            </w:r>
          </w:p>
        </w:tc>
        <w:tc>
          <w:tcPr>
            <w:tcW w:w="4675" w:type="dxa"/>
          </w:tcPr>
          <w:p w14:paraId="01E74D71" w14:textId="77777777" w:rsidR="00476347" w:rsidRPr="002D6191" w:rsidRDefault="00476347" w:rsidP="00E82077">
            <w:pPr>
              <w:tabs>
                <w:tab w:val="left" w:pos="1440"/>
                <w:tab w:val="left" w:pos="1530"/>
              </w:tabs>
              <w:spacing w:after="4" w:line="252" w:lineRule="auto"/>
              <w:rPr>
                <w:sz w:val="22"/>
                <w:highlight w:val="yellow"/>
              </w:rPr>
            </w:pPr>
            <w:r w:rsidRPr="002D6191">
              <w:rPr>
                <w:sz w:val="22"/>
                <w:highlight w:val="yellow"/>
              </w:rPr>
              <w:t>[Drawing Title]</w:t>
            </w:r>
          </w:p>
        </w:tc>
      </w:tr>
    </w:tbl>
    <w:p w14:paraId="5E7303B7" w14:textId="77777777" w:rsidR="00FE69AD" w:rsidRDefault="00FE69AD" w:rsidP="00E82077">
      <w:pPr>
        <w:tabs>
          <w:tab w:val="left" w:pos="1440"/>
          <w:tab w:val="left" w:pos="1530"/>
        </w:tabs>
        <w:spacing w:after="4" w:line="252" w:lineRule="auto"/>
        <w:ind w:left="510"/>
        <w:rPr>
          <w:iCs/>
          <w:sz w:val="22"/>
        </w:rPr>
      </w:pPr>
    </w:p>
    <w:p w14:paraId="120BE8B6" w14:textId="5B5EC9DD" w:rsidR="00476347" w:rsidRPr="00476347" w:rsidRDefault="00476347" w:rsidP="00B53684">
      <w:pPr>
        <w:numPr>
          <w:ilvl w:val="1"/>
          <w:numId w:val="27"/>
        </w:numPr>
        <w:tabs>
          <w:tab w:val="left" w:pos="1440"/>
          <w:tab w:val="left" w:pos="1530"/>
        </w:tabs>
        <w:spacing w:after="4" w:line="252" w:lineRule="auto"/>
        <w:ind w:left="720" w:hanging="720"/>
        <w:rPr>
          <w:iCs/>
          <w:sz w:val="22"/>
        </w:rPr>
      </w:pPr>
      <w:r w:rsidRPr="00476347">
        <w:rPr>
          <w:iCs/>
          <w:sz w:val="22"/>
        </w:rPr>
        <w:t>MATERIALS FURNISHED BY THE CITY</w:t>
      </w:r>
    </w:p>
    <w:p w14:paraId="6DEB39CC" w14:textId="77777777" w:rsidR="00476347" w:rsidRPr="002D6191" w:rsidRDefault="00476347" w:rsidP="00E82077">
      <w:pPr>
        <w:tabs>
          <w:tab w:val="left" w:pos="1440"/>
          <w:tab w:val="left" w:pos="1530"/>
        </w:tabs>
        <w:spacing w:after="4" w:line="252" w:lineRule="auto"/>
        <w:rPr>
          <w:b/>
          <w:i/>
          <w:iCs/>
          <w:sz w:val="22"/>
        </w:rPr>
      </w:pPr>
      <w:r w:rsidRPr="002D6191">
        <w:rPr>
          <w:b/>
          <w:i/>
          <w:iCs/>
          <w:sz w:val="22"/>
          <w:highlight w:val="yellow"/>
        </w:rPr>
        <w:t>Edit the following text as needed.  If no equipment are materials are to be provided by the City, then leave in A.1.  Otherwise, list items to be provided.  Add additional detail as necessary.</w:t>
      </w:r>
    </w:p>
    <w:p w14:paraId="74154356" w14:textId="77777777" w:rsidR="00476347" w:rsidRPr="00476347" w:rsidRDefault="00476347" w:rsidP="00B53684">
      <w:pPr>
        <w:numPr>
          <w:ilvl w:val="2"/>
          <w:numId w:val="27"/>
        </w:numPr>
        <w:tabs>
          <w:tab w:val="left" w:pos="1440"/>
          <w:tab w:val="left" w:pos="1530"/>
        </w:tabs>
        <w:spacing w:after="4" w:line="252" w:lineRule="auto"/>
        <w:ind w:left="1080" w:hanging="360"/>
        <w:rPr>
          <w:bCs/>
          <w:iCs/>
          <w:sz w:val="22"/>
        </w:rPr>
      </w:pPr>
      <w:r w:rsidRPr="00476347">
        <w:rPr>
          <w:bCs/>
          <w:iCs/>
          <w:sz w:val="22"/>
        </w:rPr>
        <w:t>The City will provide the following equipment or materials to be used for the Project. All materials required to complete the Work in accordance with the Contract Documents shall be furnished, installed, and paid for by the Contractor.</w:t>
      </w:r>
    </w:p>
    <w:p w14:paraId="6EC540BC" w14:textId="77777777" w:rsidR="00476347" w:rsidRPr="00CE6F17" w:rsidRDefault="00476347" w:rsidP="00B53684">
      <w:pPr>
        <w:numPr>
          <w:ilvl w:val="3"/>
          <w:numId w:val="27"/>
        </w:numPr>
        <w:tabs>
          <w:tab w:val="left" w:pos="1440"/>
          <w:tab w:val="left" w:pos="1530"/>
        </w:tabs>
        <w:spacing w:after="4" w:line="252" w:lineRule="auto"/>
        <w:ind w:left="1080" w:firstLine="0"/>
        <w:rPr>
          <w:iCs/>
          <w:sz w:val="22"/>
          <w:highlight w:val="yellow"/>
        </w:rPr>
      </w:pPr>
      <w:r w:rsidRPr="00CE6F17">
        <w:rPr>
          <w:iCs/>
          <w:sz w:val="22"/>
          <w:highlight w:val="yellow"/>
        </w:rPr>
        <w:t>[No equipment or materials will be provided by the City]</w:t>
      </w:r>
    </w:p>
    <w:p w14:paraId="20516E4D" w14:textId="77777777" w:rsidR="00476347" w:rsidRPr="00CE6F17" w:rsidRDefault="00476347" w:rsidP="00B53684">
      <w:pPr>
        <w:numPr>
          <w:ilvl w:val="3"/>
          <w:numId w:val="27"/>
        </w:numPr>
        <w:tabs>
          <w:tab w:val="left" w:pos="1440"/>
          <w:tab w:val="left" w:pos="1530"/>
        </w:tabs>
        <w:spacing w:after="4" w:line="252" w:lineRule="auto"/>
        <w:ind w:left="1080" w:firstLine="0"/>
        <w:rPr>
          <w:iCs/>
          <w:sz w:val="22"/>
          <w:highlight w:val="yellow"/>
        </w:rPr>
      </w:pPr>
      <w:r w:rsidRPr="00CE6F17">
        <w:rPr>
          <w:iCs/>
          <w:sz w:val="22"/>
          <w:highlight w:val="yellow"/>
        </w:rPr>
        <w:t>[Item 1]</w:t>
      </w:r>
    </w:p>
    <w:p w14:paraId="6F013924" w14:textId="77777777" w:rsidR="00476347" w:rsidRPr="00CE6F17" w:rsidRDefault="00476347" w:rsidP="00B53684">
      <w:pPr>
        <w:numPr>
          <w:ilvl w:val="3"/>
          <w:numId w:val="27"/>
        </w:numPr>
        <w:tabs>
          <w:tab w:val="left" w:pos="1440"/>
          <w:tab w:val="left" w:pos="1530"/>
        </w:tabs>
        <w:spacing w:after="4" w:line="252" w:lineRule="auto"/>
        <w:ind w:left="1080" w:firstLine="0"/>
        <w:rPr>
          <w:iCs/>
          <w:sz w:val="22"/>
          <w:highlight w:val="yellow"/>
        </w:rPr>
      </w:pPr>
      <w:r w:rsidRPr="00CE6F17">
        <w:rPr>
          <w:iCs/>
          <w:sz w:val="22"/>
          <w:highlight w:val="yellow"/>
        </w:rPr>
        <w:t>[Item 2]</w:t>
      </w:r>
    </w:p>
    <w:p w14:paraId="1CFA0A9F" w14:textId="77777777" w:rsidR="00476347" w:rsidRPr="00CE6F17" w:rsidRDefault="00476347" w:rsidP="00B53684">
      <w:pPr>
        <w:numPr>
          <w:ilvl w:val="3"/>
          <w:numId w:val="27"/>
        </w:numPr>
        <w:tabs>
          <w:tab w:val="left" w:pos="1440"/>
          <w:tab w:val="left" w:pos="1530"/>
        </w:tabs>
        <w:spacing w:after="4" w:line="252" w:lineRule="auto"/>
        <w:ind w:left="1080" w:firstLine="0"/>
        <w:rPr>
          <w:iCs/>
          <w:sz w:val="22"/>
          <w:highlight w:val="yellow"/>
        </w:rPr>
      </w:pPr>
      <w:r w:rsidRPr="00CE6F17">
        <w:rPr>
          <w:iCs/>
          <w:sz w:val="22"/>
          <w:highlight w:val="yellow"/>
        </w:rPr>
        <w:t>[Item 3]</w:t>
      </w:r>
    </w:p>
    <w:p w14:paraId="3F764902" w14:textId="77777777" w:rsidR="00476347" w:rsidRPr="00476347" w:rsidRDefault="00476347" w:rsidP="00B53684">
      <w:pPr>
        <w:numPr>
          <w:ilvl w:val="1"/>
          <w:numId w:val="27"/>
        </w:numPr>
        <w:tabs>
          <w:tab w:val="left" w:pos="1440"/>
          <w:tab w:val="left" w:pos="1530"/>
        </w:tabs>
        <w:spacing w:after="4" w:line="252" w:lineRule="auto"/>
        <w:ind w:left="720" w:hanging="720"/>
        <w:rPr>
          <w:iCs/>
          <w:sz w:val="22"/>
        </w:rPr>
      </w:pPr>
      <w:r w:rsidRPr="00476347">
        <w:rPr>
          <w:iCs/>
          <w:sz w:val="22"/>
        </w:rPr>
        <w:t>SEQUENCE OF WORK</w:t>
      </w:r>
    </w:p>
    <w:p w14:paraId="37DBA400" w14:textId="77777777" w:rsidR="00476347" w:rsidRPr="002D6191" w:rsidRDefault="00476347" w:rsidP="00E82077">
      <w:pPr>
        <w:tabs>
          <w:tab w:val="left" w:pos="1440"/>
          <w:tab w:val="left" w:pos="1530"/>
        </w:tabs>
        <w:spacing w:after="4" w:line="252" w:lineRule="auto"/>
        <w:rPr>
          <w:b/>
          <w:i/>
          <w:iCs/>
          <w:sz w:val="22"/>
        </w:rPr>
      </w:pPr>
      <w:r w:rsidRPr="002D6191">
        <w:rPr>
          <w:b/>
          <w:i/>
          <w:iCs/>
          <w:sz w:val="22"/>
          <w:highlight w:val="yellow"/>
        </w:rPr>
        <w:lastRenderedPageBreak/>
        <w:t>This section should not dictate means and methods for the Contractor unless necessary.  List the general steps of the Work and identify those steps which must be completed in a specific order.</w:t>
      </w:r>
    </w:p>
    <w:p w14:paraId="002F586A" w14:textId="4091E38E" w:rsidR="00476347" w:rsidRPr="00476347" w:rsidRDefault="00476347" w:rsidP="00B53684">
      <w:pPr>
        <w:numPr>
          <w:ilvl w:val="2"/>
          <w:numId w:val="27"/>
        </w:numPr>
        <w:tabs>
          <w:tab w:val="left" w:pos="1440"/>
          <w:tab w:val="left" w:pos="1530"/>
        </w:tabs>
        <w:spacing w:after="4" w:line="252" w:lineRule="auto"/>
        <w:ind w:left="1080" w:hanging="360"/>
        <w:rPr>
          <w:bCs/>
          <w:iCs/>
          <w:sz w:val="22"/>
        </w:rPr>
      </w:pPr>
      <w:r w:rsidRPr="00476347">
        <w:rPr>
          <w:bCs/>
          <w:iCs/>
          <w:sz w:val="22"/>
        </w:rPr>
        <w:t xml:space="preserve">Contractor shall proceed with the work in the following </w:t>
      </w:r>
      <w:r w:rsidR="00ED62E7">
        <w:rPr>
          <w:bCs/>
          <w:iCs/>
          <w:sz w:val="22"/>
        </w:rPr>
        <w:t xml:space="preserve">general sequence for each </w:t>
      </w:r>
      <w:r w:rsidRPr="00476347">
        <w:rPr>
          <w:bCs/>
          <w:iCs/>
          <w:sz w:val="22"/>
        </w:rPr>
        <w:t>segment</w:t>
      </w:r>
      <w:r w:rsidR="00ED62E7">
        <w:rPr>
          <w:bCs/>
          <w:iCs/>
          <w:sz w:val="22"/>
        </w:rPr>
        <w:t xml:space="preserve"> of work</w:t>
      </w:r>
      <w:r w:rsidRPr="00476347">
        <w:rPr>
          <w:bCs/>
          <w:iCs/>
          <w:sz w:val="22"/>
        </w:rPr>
        <w:t>.</w:t>
      </w:r>
    </w:p>
    <w:p w14:paraId="335F87C4" w14:textId="399BE78F" w:rsidR="00476347" w:rsidRDefault="00476347" w:rsidP="00B53684">
      <w:pPr>
        <w:pStyle w:val="ListParagraph"/>
        <w:numPr>
          <w:ilvl w:val="0"/>
          <w:numId w:val="41"/>
        </w:numPr>
        <w:tabs>
          <w:tab w:val="left" w:pos="1440"/>
          <w:tab w:val="left" w:pos="1530"/>
        </w:tabs>
        <w:spacing w:after="4" w:line="252" w:lineRule="auto"/>
        <w:rPr>
          <w:iCs/>
          <w:sz w:val="22"/>
        </w:rPr>
      </w:pPr>
      <w:r w:rsidRPr="002D6191">
        <w:rPr>
          <w:iCs/>
          <w:sz w:val="22"/>
        </w:rPr>
        <w:t>Where excavation is required, call 1-800-DIGRITE or 811 to confirm location of underground utilities in accordance with Missouri One Call System requirements.</w:t>
      </w:r>
    </w:p>
    <w:p w14:paraId="6FB6DD0B" w14:textId="77777777" w:rsidR="00816B9D" w:rsidRPr="002D6191" w:rsidRDefault="00816B9D" w:rsidP="00B53684">
      <w:pPr>
        <w:numPr>
          <w:ilvl w:val="0"/>
          <w:numId w:val="41"/>
        </w:numPr>
        <w:tabs>
          <w:tab w:val="left" w:pos="1440"/>
          <w:tab w:val="left" w:pos="1530"/>
        </w:tabs>
        <w:spacing w:after="4" w:line="252" w:lineRule="auto"/>
        <w:rPr>
          <w:iCs/>
          <w:sz w:val="22"/>
          <w:highlight w:val="yellow"/>
        </w:rPr>
      </w:pPr>
      <w:r w:rsidRPr="002D6191">
        <w:rPr>
          <w:iCs/>
          <w:sz w:val="22"/>
          <w:highlight w:val="yellow"/>
        </w:rPr>
        <w:t>[Step 1]</w:t>
      </w:r>
    </w:p>
    <w:p w14:paraId="2973E98A" w14:textId="42E92DFB" w:rsidR="00476347" w:rsidRPr="00816B9D" w:rsidRDefault="00816B9D" w:rsidP="00B53684">
      <w:pPr>
        <w:numPr>
          <w:ilvl w:val="0"/>
          <w:numId w:val="41"/>
        </w:numPr>
        <w:tabs>
          <w:tab w:val="left" w:pos="1440"/>
          <w:tab w:val="left" w:pos="1530"/>
        </w:tabs>
        <w:spacing w:after="4" w:line="252" w:lineRule="auto"/>
        <w:rPr>
          <w:iCs/>
          <w:sz w:val="22"/>
          <w:highlight w:val="yellow"/>
        </w:rPr>
      </w:pPr>
      <w:r w:rsidRPr="002D6191">
        <w:rPr>
          <w:iCs/>
          <w:sz w:val="22"/>
          <w:highlight w:val="yellow"/>
        </w:rPr>
        <w:t>[Step 2]</w:t>
      </w:r>
    </w:p>
    <w:p w14:paraId="37EC2AD9" w14:textId="77777777" w:rsidR="006C4506" w:rsidRDefault="006C4506" w:rsidP="00E82077">
      <w:pPr>
        <w:tabs>
          <w:tab w:val="left" w:pos="1440"/>
          <w:tab w:val="left" w:pos="1530"/>
        </w:tabs>
        <w:rPr>
          <w:sz w:val="24"/>
          <w:szCs w:val="24"/>
        </w:rPr>
      </w:pPr>
    </w:p>
    <w:p w14:paraId="7A3485EB" w14:textId="4AD415B8" w:rsidR="006C4506" w:rsidRDefault="0082118B" w:rsidP="00E82077">
      <w:pPr>
        <w:tabs>
          <w:tab w:val="left" w:pos="1440"/>
          <w:tab w:val="left" w:pos="1530"/>
        </w:tabs>
        <w:rPr>
          <w:sz w:val="24"/>
          <w:szCs w:val="24"/>
        </w:rPr>
      </w:pPr>
      <w:r>
        <w:rPr>
          <w:sz w:val="24"/>
          <w:szCs w:val="24"/>
        </w:rPr>
        <w:t>PART 2 –</w:t>
      </w:r>
      <w:r w:rsidR="006C4506">
        <w:rPr>
          <w:sz w:val="24"/>
          <w:szCs w:val="24"/>
        </w:rPr>
        <w:t xml:space="preserve"> PRODUCTS </w:t>
      </w:r>
    </w:p>
    <w:p w14:paraId="4C028653" w14:textId="77777777" w:rsidR="006C4506" w:rsidRDefault="006C4506" w:rsidP="00E82077">
      <w:pPr>
        <w:tabs>
          <w:tab w:val="left" w:pos="1440"/>
          <w:tab w:val="left" w:pos="1530"/>
        </w:tabs>
        <w:rPr>
          <w:sz w:val="24"/>
          <w:szCs w:val="24"/>
        </w:rPr>
      </w:pPr>
    </w:p>
    <w:p w14:paraId="17E80508" w14:textId="77777777" w:rsidR="006C4506" w:rsidRDefault="006C4506" w:rsidP="00E82077">
      <w:pPr>
        <w:tabs>
          <w:tab w:val="left" w:pos="1440"/>
          <w:tab w:val="left" w:pos="1530"/>
        </w:tabs>
        <w:ind w:left="720" w:hanging="720"/>
        <w:rPr>
          <w:sz w:val="24"/>
          <w:szCs w:val="24"/>
        </w:rPr>
      </w:pPr>
      <w:r>
        <w:rPr>
          <w:sz w:val="24"/>
          <w:szCs w:val="24"/>
        </w:rPr>
        <w:t>Not Used.</w:t>
      </w:r>
    </w:p>
    <w:p w14:paraId="3B15C671" w14:textId="77777777" w:rsidR="006C4506" w:rsidRDefault="006C4506" w:rsidP="00E82077">
      <w:pPr>
        <w:tabs>
          <w:tab w:val="left" w:pos="1440"/>
          <w:tab w:val="left" w:pos="1530"/>
        </w:tabs>
        <w:rPr>
          <w:sz w:val="24"/>
          <w:szCs w:val="24"/>
        </w:rPr>
      </w:pPr>
    </w:p>
    <w:p w14:paraId="35BD2C60" w14:textId="220024BA" w:rsidR="006C4506" w:rsidRPr="002D6191" w:rsidRDefault="006C4506" w:rsidP="00E82077">
      <w:pPr>
        <w:tabs>
          <w:tab w:val="left" w:pos="1440"/>
          <w:tab w:val="left" w:pos="1530"/>
        </w:tabs>
        <w:ind w:left="450" w:hanging="450"/>
        <w:rPr>
          <w:sz w:val="24"/>
          <w:szCs w:val="24"/>
        </w:rPr>
      </w:pPr>
      <w:r>
        <w:rPr>
          <w:sz w:val="24"/>
          <w:szCs w:val="24"/>
        </w:rPr>
        <w:t>PART 3 – EXECUTION</w:t>
      </w:r>
    </w:p>
    <w:p w14:paraId="73D6295C" w14:textId="708364AE" w:rsidR="00844A92" w:rsidRPr="00804120" w:rsidRDefault="008945D2" w:rsidP="00804120">
      <w:pPr>
        <w:pStyle w:val="Heading2"/>
        <w:numPr>
          <w:ilvl w:val="0"/>
          <w:numId w:val="0"/>
        </w:numPr>
        <w:tabs>
          <w:tab w:val="clear" w:pos="990"/>
          <w:tab w:val="left" w:pos="1440"/>
          <w:tab w:val="left" w:pos="1530"/>
        </w:tabs>
        <w:ind w:left="720" w:right="-1800" w:hanging="720"/>
      </w:pPr>
      <w:r w:rsidRPr="00804120">
        <w:rPr>
          <w:bCs/>
          <w:iCs w:val="0"/>
          <w:caps/>
        </w:rPr>
        <w:t>3</w:t>
      </w:r>
      <w:r w:rsidR="00A47D80" w:rsidRPr="00804120">
        <w:rPr>
          <w:bCs/>
          <w:iCs w:val="0"/>
          <w:caps/>
        </w:rPr>
        <w:t xml:space="preserve">.01 </w:t>
      </w:r>
      <w:r w:rsidR="002D6191" w:rsidRPr="00804120">
        <w:rPr>
          <w:bCs/>
          <w:iCs w:val="0"/>
          <w:caps/>
        </w:rPr>
        <w:tab/>
        <w:t xml:space="preserve">DIVISION 1 </w:t>
      </w:r>
      <w:r w:rsidR="00563CBE" w:rsidRPr="00804120">
        <w:rPr>
          <w:bCs/>
          <w:iCs w:val="0"/>
          <w:caps/>
        </w:rPr>
        <w:t>– GENERAL REQUIREMENTS</w:t>
      </w:r>
      <w:r w:rsidR="00804120" w:rsidRPr="00804120">
        <w:rPr>
          <w:bCs/>
          <w:iCs w:val="0"/>
          <w:caps/>
        </w:rPr>
        <w:t>,</w:t>
      </w:r>
      <w:r w:rsidR="00804120">
        <w:rPr>
          <w:b/>
          <w:bCs/>
          <w:iCs w:val="0"/>
          <w:caps/>
        </w:rPr>
        <w:t xml:space="preserve"> </w:t>
      </w:r>
      <w:r w:rsidR="00804120">
        <w:t>SPECIFICATION MODIFICATIONS</w:t>
      </w:r>
    </w:p>
    <w:p w14:paraId="27A96D72" w14:textId="5CDB7703" w:rsidR="009F4283" w:rsidRDefault="00935C22" w:rsidP="00816B9D">
      <w:pPr>
        <w:pStyle w:val="Heading2"/>
        <w:numPr>
          <w:ilvl w:val="0"/>
          <w:numId w:val="0"/>
        </w:numPr>
        <w:tabs>
          <w:tab w:val="clear" w:pos="990"/>
        </w:tabs>
        <w:ind w:left="990" w:hanging="270"/>
      </w:pPr>
      <w:r>
        <w:t>A.</w:t>
      </w:r>
      <w:r w:rsidR="009F4283" w:rsidRPr="009F4283">
        <w:rPr>
          <w:highlight w:val="yellow"/>
        </w:rPr>
        <w:t xml:space="preserve"> </w:t>
      </w:r>
      <w:r w:rsidR="009F4283">
        <w:rPr>
          <w:highlight w:val="yellow"/>
        </w:rPr>
        <w:t xml:space="preserve">Division 1 – General </w:t>
      </w:r>
      <w:r w:rsidR="009F4283" w:rsidRPr="0082118B">
        <w:rPr>
          <w:highlight w:val="yellow"/>
        </w:rPr>
        <w:t>Requirement</w:t>
      </w:r>
      <w:r w:rsidR="00816B9D">
        <w:rPr>
          <w:highlight w:val="yellow"/>
        </w:rPr>
        <w:t xml:space="preserve">s is modified as follows: or No </w:t>
      </w:r>
      <w:r w:rsidR="009F4283" w:rsidRPr="0082118B">
        <w:rPr>
          <w:highlight w:val="yellow"/>
        </w:rPr>
        <w:t>Modifications</w:t>
      </w:r>
      <w:r w:rsidR="009F4283">
        <w:t>.</w:t>
      </w:r>
      <w:r>
        <w:tab/>
      </w:r>
    </w:p>
    <w:p w14:paraId="5B801E05" w14:textId="56C36ECD" w:rsidR="0082118B" w:rsidRPr="0082118B" w:rsidRDefault="009F4283" w:rsidP="00E82077">
      <w:pPr>
        <w:pStyle w:val="Heading2"/>
        <w:numPr>
          <w:ilvl w:val="0"/>
          <w:numId w:val="0"/>
        </w:numPr>
        <w:tabs>
          <w:tab w:val="clear" w:pos="990"/>
          <w:tab w:val="left" w:pos="1440"/>
          <w:tab w:val="left" w:pos="1530"/>
        </w:tabs>
        <w:ind w:left="1080" w:hanging="360"/>
      </w:pPr>
      <w:r>
        <w:t xml:space="preserve">B. </w:t>
      </w:r>
      <w:r w:rsidR="00935C22" w:rsidRPr="009F4283">
        <w:t>Section 01000 – General Project Requirements</w:t>
      </w:r>
      <w:r w:rsidR="0082118B" w:rsidRPr="009F4283">
        <w:t xml:space="preserve"> is modified </w:t>
      </w:r>
      <w:r>
        <w:t>as follows:</w:t>
      </w:r>
    </w:p>
    <w:p w14:paraId="0F171435" w14:textId="74A67876" w:rsidR="00935C22" w:rsidRDefault="00935C22" w:rsidP="00E82077">
      <w:pPr>
        <w:pStyle w:val="NotestoEngineer"/>
        <w:tabs>
          <w:tab w:val="left" w:pos="1440"/>
          <w:tab w:val="left" w:pos="1530"/>
        </w:tabs>
      </w:pPr>
      <w:r>
        <w:t>By default, the specification is written so that the Contractor has to provide a Construction Site Plan.  According KC</w:t>
      </w:r>
      <w:r w:rsidR="00461507">
        <w:t xml:space="preserve"> </w:t>
      </w:r>
      <w:r>
        <w:t>Water, the number one complaint from the community results from the Contractor’s use of the right-of-way for the storage of vehicles, equipment and materials.  The submittal of plan is intended to better plan and manage activities.  It is strongly recommended that the requirement be left in, but not all projects will require such detailed planning.</w:t>
      </w:r>
    </w:p>
    <w:p w14:paraId="036EF1E0" w14:textId="77777777" w:rsidR="00935C22" w:rsidRPr="008E0DE2" w:rsidRDefault="00935C22" w:rsidP="00E82077">
      <w:pPr>
        <w:pStyle w:val="NotestoEngineer"/>
        <w:tabs>
          <w:tab w:val="left" w:pos="1440"/>
          <w:tab w:val="left" w:pos="1530"/>
        </w:tabs>
      </w:pPr>
      <w:r>
        <w:t>Delete the following text if a Construction Site Plan is to be submitted.</w:t>
      </w:r>
    </w:p>
    <w:p w14:paraId="4E4750C3" w14:textId="659C24BD" w:rsidR="00935C22" w:rsidRPr="00935C22" w:rsidRDefault="00935C22" w:rsidP="00B53684">
      <w:pPr>
        <w:pStyle w:val="Heading3"/>
        <w:numPr>
          <w:ilvl w:val="0"/>
          <w:numId w:val="42"/>
        </w:numPr>
        <w:tabs>
          <w:tab w:val="clear" w:pos="1080"/>
          <w:tab w:val="left" w:pos="1440"/>
          <w:tab w:val="left" w:pos="1530"/>
        </w:tabs>
      </w:pPr>
      <w:r>
        <w:t>In accordance with paragraph SUBMITTALS, the Contractor is not required to</w:t>
      </w:r>
      <w:r w:rsidR="0035246F">
        <w:t xml:space="preserve"> p</w:t>
      </w:r>
      <w:r>
        <w:t>rovide a Construction Site Plan.</w:t>
      </w:r>
    </w:p>
    <w:p w14:paraId="709511C5" w14:textId="45E99CE9" w:rsidR="003216B3" w:rsidRDefault="009F4283" w:rsidP="00461507">
      <w:pPr>
        <w:pStyle w:val="Heading2"/>
        <w:numPr>
          <w:ilvl w:val="0"/>
          <w:numId w:val="0"/>
        </w:numPr>
        <w:tabs>
          <w:tab w:val="clear" w:pos="990"/>
          <w:tab w:val="left" w:pos="720"/>
          <w:tab w:val="left" w:pos="1440"/>
          <w:tab w:val="left" w:pos="1530"/>
        </w:tabs>
        <w:ind w:left="1080" w:hanging="360"/>
      </w:pPr>
      <w:r>
        <w:t xml:space="preserve">C. </w:t>
      </w:r>
      <w:r w:rsidR="003216B3">
        <w:t>Section 01020 – Record Documents</w:t>
      </w:r>
      <w:r w:rsidR="00956997">
        <w:t>.</w:t>
      </w:r>
    </w:p>
    <w:p w14:paraId="66E72FDE" w14:textId="47B1C3C6" w:rsidR="003216B3" w:rsidRPr="009643C6" w:rsidRDefault="003216B3" w:rsidP="00E82077">
      <w:pPr>
        <w:pStyle w:val="NotestoEngineer"/>
        <w:tabs>
          <w:tab w:val="left" w:pos="1440"/>
          <w:tab w:val="left" w:pos="1530"/>
        </w:tabs>
      </w:pPr>
      <w:r w:rsidRPr="00107D93">
        <w:t xml:space="preserve">CAD Standards:  Record Drawings </w:t>
      </w:r>
      <w:r>
        <w:t>must</w:t>
      </w:r>
      <w:r w:rsidRPr="00107D93">
        <w:t xml:space="preserve"> to be returned to KC Water in a CAD format.  The work will either be done by the Contractor or the Design Professional.  This specification requires that CAD drawings conform to National CAD Standards. Since the Design Professional develops the initial CAD d</w:t>
      </w:r>
      <w:r w:rsidRPr="00081030">
        <w:t>rawings for the project, then National CAD Standards must be followed by the Design Professional.</w:t>
      </w:r>
    </w:p>
    <w:p w14:paraId="4E2451C8" w14:textId="77777777" w:rsidR="003216B3" w:rsidRDefault="003216B3" w:rsidP="00E82077">
      <w:pPr>
        <w:pStyle w:val="NotestoEngineer"/>
        <w:tabs>
          <w:tab w:val="left" w:pos="1440"/>
          <w:tab w:val="left" w:pos="1530"/>
        </w:tabs>
      </w:pPr>
      <w:r>
        <w:t>Edit following text based on the Contractor’s responsibility to provide Conforming to Construction Drawings.  Generally, the Contractor is to provide Conforming to Construction Drawings for Water Main Projects.  For wastewater and stormwater projects, the Design Professional will be responsible.</w:t>
      </w:r>
    </w:p>
    <w:p w14:paraId="62624257" w14:textId="4D166CD3" w:rsidR="003216B3" w:rsidRDefault="003216B3" w:rsidP="00B53684">
      <w:pPr>
        <w:pStyle w:val="Heading3"/>
        <w:numPr>
          <w:ilvl w:val="0"/>
          <w:numId w:val="44"/>
        </w:numPr>
        <w:tabs>
          <w:tab w:val="left" w:pos="1440"/>
          <w:tab w:val="left" w:pos="1530"/>
        </w:tabs>
      </w:pPr>
      <w:r>
        <w:t>Conforming to Construction Drawings</w:t>
      </w:r>
      <w:r w:rsidR="00956997">
        <w:t>:</w:t>
      </w:r>
    </w:p>
    <w:p w14:paraId="08B517CD" w14:textId="2836A9D3" w:rsidR="008E2555" w:rsidRPr="008E2555" w:rsidRDefault="003216B3" w:rsidP="00B53684">
      <w:pPr>
        <w:pStyle w:val="Heading4"/>
        <w:numPr>
          <w:ilvl w:val="0"/>
          <w:numId w:val="44"/>
        </w:numPr>
        <w:tabs>
          <w:tab w:val="clear" w:pos="1440"/>
        </w:tabs>
      </w:pPr>
      <w:r>
        <w:lastRenderedPageBreak/>
        <w:t xml:space="preserve">The Contractor </w:t>
      </w:r>
      <w:r w:rsidRPr="008E589F">
        <w:rPr>
          <w:highlight w:val="yellow"/>
        </w:rPr>
        <w:t>[shall]</w:t>
      </w:r>
      <w:r>
        <w:t xml:space="preserve"> </w:t>
      </w:r>
      <w:r w:rsidRPr="008E589F">
        <w:rPr>
          <w:highlight w:val="yellow"/>
        </w:rPr>
        <w:t>[shall not]</w:t>
      </w:r>
      <w:r>
        <w:t xml:space="preserve"> be responsible for developing Conforming to Construction Drawings.</w:t>
      </w:r>
      <w:r w:rsidR="008E2555">
        <w:br/>
      </w:r>
    </w:p>
    <w:p w14:paraId="3C79AF54" w14:textId="0133650F" w:rsidR="008E2555" w:rsidRDefault="008E2555" w:rsidP="00B53684">
      <w:pPr>
        <w:pStyle w:val="ListParagraph"/>
        <w:numPr>
          <w:ilvl w:val="0"/>
          <w:numId w:val="44"/>
        </w:numPr>
        <w:rPr>
          <w:sz w:val="22"/>
          <w:szCs w:val="22"/>
        </w:rPr>
      </w:pPr>
      <w:r w:rsidRPr="008E2555">
        <w:rPr>
          <w:sz w:val="22"/>
          <w:szCs w:val="22"/>
        </w:rPr>
        <w:t xml:space="preserve">CAD files to be provided to the Contractor for the preparation of Conforming to Construction Record Drawings shall be in </w:t>
      </w:r>
      <w:r w:rsidRPr="008E2555">
        <w:rPr>
          <w:sz w:val="22"/>
          <w:szCs w:val="22"/>
          <w:highlight w:val="yellow"/>
        </w:rPr>
        <w:t>[describe in sufficient detail the version and format of the CAD files that will be provided]</w:t>
      </w:r>
      <w:r w:rsidRPr="008E2555">
        <w:rPr>
          <w:sz w:val="22"/>
          <w:szCs w:val="22"/>
        </w:rPr>
        <w:t xml:space="preserve"> </w:t>
      </w:r>
      <w:r>
        <w:rPr>
          <w:sz w:val="22"/>
          <w:szCs w:val="22"/>
        </w:rPr>
        <w:br/>
      </w:r>
    </w:p>
    <w:p w14:paraId="7904F584" w14:textId="781B813E" w:rsidR="008E2555" w:rsidRPr="008E2555" w:rsidRDefault="008E2555" w:rsidP="00B53684">
      <w:pPr>
        <w:pStyle w:val="ListParagraph"/>
        <w:numPr>
          <w:ilvl w:val="0"/>
          <w:numId w:val="44"/>
        </w:numPr>
        <w:rPr>
          <w:sz w:val="22"/>
          <w:szCs w:val="22"/>
        </w:rPr>
      </w:pPr>
      <w:r w:rsidRPr="008E2555">
        <w:rPr>
          <w:sz w:val="22"/>
          <w:szCs w:val="22"/>
        </w:rPr>
        <w:t xml:space="preserve">CAD files to be provided to the Contractor for the preparation of Conforming to Construction Record Drawings shall be in </w:t>
      </w:r>
      <w:r w:rsidRPr="008E2555">
        <w:rPr>
          <w:sz w:val="22"/>
          <w:szCs w:val="22"/>
          <w:highlight w:val="yellow"/>
        </w:rPr>
        <w:t>[describe in sufficient detail the version and format of the CAD files that will be provided]</w:t>
      </w:r>
      <w:r w:rsidRPr="008E2555">
        <w:rPr>
          <w:sz w:val="22"/>
          <w:szCs w:val="22"/>
        </w:rPr>
        <w:t xml:space="preserve"> </w:t>
      </w:r>
    </w:p>
    <w:p w14:paraId="4AB498DC" w14:textId="77777777" w:rsidR="003216B3" w:rsidRPr="00E7245D" w:rsidRDefault="003216B3" w:rsidP="00E82077">
      <w:pPr>
        <w:pStyle w:val="NotestoEngineer"/>
        <w:tabs>
          <w:tab w:val="left" w:pos="1440"/>
          <w:tab w:val="left" w:pos="1530"/>
        </w:tabs>
      </w:pPr>
      <w:r>
        <w:t>If applicable, list other record documents not discussed in Section 01020.</w:t>
      </w:r>
    </w:p>
    <w:p w14:paraId="0D591647" w14:textId="305BD0F1" w:rsidR="003216B3" w:rsidRDefault="003216B3" w:rsidP="00B53684">
      <w:pPr>
        <w:pStyle w:val="Heading3"/>
        <w:numPr>
          <w:ilvl w:val="0"/>
          <w:numId w:val="44"/>
        </w:numPr>
        <w:tabs>
          <w:tab w:val="clear" w:pos="1080"/>
        </w:tabs>
      </w:pPr>
      <w:r>
        <w:t>Other Record Documents</w:t>
      </w:r>
      <w:r w:rsidR="00901427">
        <w:t>:</w:t>
      </w:r>
    </w:p>
    <w:p w14:paraId="2DB859EA" w14:textId="4E0C698A" w:rsidR="003216B3" w:rsidRPr="00E7245D" w:rsidRDefault="003216B3" w:rsidP="00B53684">
      <w:pPr>
        <w:pStyle w:val="Heading4"/>
        <w:numPr>
          <w:ilvl w:val="0"/>
          <w:numId w:val="44"/>
        </w:numPr>
        <w:tabs>
          <w:tab w:val="left" w:pos="1530"/>
        </w:tabs>
      </w:pPr>
      <w:r w:rsidRPr="00E7245D">
        <w:rPr>
          <w:highlight w:val="yellow"/>
        </w:rPr>
        <w:t>[</w:t>
      </w:r>
      <w:r w:rsidR="00901427">
        <w:rPr>
          <w:highlight w:val="yellow"/>
        </w:rPr>
        <w:t>List Document</w:t>
      </w:r>
      <w:r w:rsidRPr="00E7245D">
        <w:rPr>
          <w:highlight w:val="yellow"/>
        </w:rPr>
        <w:t>]</w:t>
      </w:r>
    </w:p>
    <w:p w14:paraId="145E41B9" w14:textId="77777777" w:rsidR="003216B3" w:rsidRDefault="003216B3" w:rsidP="00B53684">
      <w:pPr>
        <w:pStyle w:val="Heading4"/>
        <w:numPr>
          <w:ilvl w:val="0"/>
          <w:numId w:val="44"/>
        </w:numPr>
        <w:tabs>
          <w:tab w:val="left" w:pos="1530"/>
        </w:tabs>
      </w:pPr>
      <w:r w:rsidRPr="00E7245D">
        <w:rPr>
          <w:highlight w:val="yellow"/>
        </w:rPr>
        <w:t>[List document]</w:t>
      </w:r>
    </w:p>
    <w:p w14:paraId="0B51D22B" w14:textId="739665E2" w:rsidR="003216B3" w:rsidRDefault="003216B3" w:rsidP="00B53684">
      <w:pPr>
        <w:pStyle w:val="Heading4"/>
        <w:numPr>
          <w:ilvl w:val="0"/>
          <w:numId w:val="44"/>
        </w:numPr>
        <w:tabs>
          <w:tab w:val="left" w:pos="1530"/>
        </w:tabs>
      </w:pPr>
      <w:r w:rsidRPr="00E7245D">
        <w:rPr>
          <w:highlight w:val="yellow"/>
        </w:rPr>
        <w:t>[List document]</w:t>
      </w:r>
    </w:p>
    <w:p w14:paraId="1E607174" w14:textId="6AAC7059" w:rsidR="00B5076F" w:rsidRDefault="00461507" w:rsidP="00B53684">
      <w:pPr>
        <w:pStyle w:val="Heading2"/>
        <w:numPr>
          <w:ilvl w:val="0"/>
          <w:numId w:val="45"/>
        </w:numPr>
        <w:tabs>
          <w:tab w:val="left" w:pos="1440"/>
          <w:tab w:val="left" w:pos="1530"/>
        </w:tabs>
      </w:pPr>
      <w:r>
        <w:t xml:space="preserve"> </w:t>
      </w:r>
      <w:r w:rsidR="00B5076F">
        <w:t>Section 0</w:t>
      </w:r>
      <w:r w:rsidR="00500CA2">
        <w:t>13</w:t>
      </w:r>
      <w:r w:rsidR="00B5076F">
        <w:t xml:space="preserve">00 – </w:t>
      </w:r>
      <w:r w:rsidR="00E61738">
        <w:t>Submittals</w:t>
      </w:r>
    </w:p>
    <w:p w14:paraId="06400055" w14:textId="71B1D4A1" w:rsidR="00B5076F" w:rsidRDefault="00B5076F" w:rsidP="00B53684">
      <w:pPr>
        <w:pStyle w:val="Heading3"/>
        <w:numPr>
          <w:ilvl w:val="0"/>
          <w:numId w:val="43"/>
        </w:numPr>
        <w:tabs>
          <w:tab w:val="clear" w:pos="1080"/>
          <w:tab w:val="left" w:pos="1440"/>
          <w:tab w:val="left" w:pos="1530"/>
        </w:tabs>
      </w:pPr>
      <w:r>
        <w:t>Schedule of Values</w:t>
      </w:r>
      <w:r w:rsidR="00956997">
        <w:t>.</w:t>
      </w:r>
    </w:p>
    <w:p w14:paraId="5595F259" w14:textId="61150D71" w:rsidR="007B02BD" w:rsidRPr="007B02BD" w:rsidRDefault="00C6363F" w:rsidP="00E82077">
      <w:pPr>
        <w:pStyle w:val="NotestoEngineer"/>
        <w:tabs>
          <w:tab w:val="left" w:pos="1440"/>
          <w:tab w:val="left" w:pos="1530"/>
        </w:tabs>
      </w:pPr>
      <w:r>
        <w:t xml:space="preserve">The following text came from a version of 01300 – Submittals that was previously used exclusively for water main projects.  </w:t>
      </w:r>
      <w:r w:rsidR="00020F3B">
        <w:t>This part must be revised/e</w:t>
      </w:r>
      <w:r>
        <w:t>dit</w:t>
      </w:r>
      <w:r w:rsidR="00020F3B">
        <w:t>ed</w:t>
      </w:r>
      <w:r>
        <w:t xml:space="preserve"> </w:t>
      </w:r>
      <w:r w:rsidR="00020F3B">
        <w:t>for each project.</w:t>
      </w:r>
    </w:p>
    <w:p w14:paraId="2A9F9A9D" w14:textId="1889FD94" w:rsidR="00C6363F" w:rsidRPr="00C6363F" w:rsidRDefault="00C6363F" w:rsidP="00B53684">
      <w:pPr>
        <w:pStyle w:val="Heading4"/>
        <w:numPr>
          <w:ilvl w:val="0"/>
          <w:numId w:val="43"/>
        </w:numPr>
        <w:tabs>
          <w:tab w:val="left" w:pos="1530"/>
        </w:tabs>
      </w:pPr>
      <w:r w:rsidRPr="00C6363F">
        <w:t>As provided in the General Conditions, and after review of the preliminary progress schedule at the preconstruction conference and before submission of the first Application for Payment, Contractor shall prepare and submit to City for review a Schedule of Values for the construction phases of the project.  The Schedule of Values, showing the estimated quantity and value of each kind of work must be approved by City before any Application for Payment is prepared.</w:t>
      </w:r>
    </w:p>
    <w:p w14:paraId="1F894062" w14:textId="3BC5356C" w:rsidR="00C6363F" w:rsidRDefault="00C6363F" w:rsidP="00B53684">
      <w:pPr>
        <w:pStyle w:val="Heading4"/>
        <w:numPr>
          <w:ilvl w:val="0"/>
          <w:numId w:val="43"/>
        </w:numPr>
        <w:tabs>
          <w:tab w:val="left" w:pos="1530"/>
        </w:tabs>
      </w:pPr>
      <w:r w:rsidRPr="00C6363F">
        <w:t>The Schedule of Values for the construction phase portion of the project shall include at least the following items:</w:t>
      </w:r>
    </w:p>
    <w:p w14:paraId="179F41D6" w14:textId="77777777" w:rsidR="006966D7" w:rsidRPr="006966D7" w:rsidRDefault="006966D7" w:rsidP="006966D7">
      <w:pPr>
        <w:pStyle w:val="ParagraphText"/>
      </w:pPr>
    </w:p>
    <w:tbl>
      <w:tblPr>
        <w:tblW w:w="94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770"/>
        <w:gridCol w:w="1260"/>
        <w:gridCol w:w="1260"/>
        <w:gridCol w:w="1260"/>
      </w:tblGrid>
      <w:tr w:rsidR="00C6363F" w:rsidRPr="00C6363F" w14:paraId="2584E9AE" w14:textId="77777777" w:rsidTr="00C6363F">
        <w:trPr>
          <w:tblHeader/>
        </w:trPr>
        <w:tc>
          <w:tcPr>
            <w:tcW w:w="877" w:type="dxa"/>
            <w:shd w:val="clear" w:color="auto" w:fill="C6D9F1" w:themeFill="text2" w:themeFillTint="33"/>
          </w:tcPr>
          <w:p w14:paraId="281BD325" w14:textId="77777777" w:rsidR="00C6363F" w:rsidRPr="00C6363F" w:rsidRDefault="00C6363F" w:rsidP="00E82077">
            <w:pPr>
              <w:tabs>
                <w:tab w:val="left" w:pos="1440"/>
                <w:tab w:val="left" w:pos="1530"/>
              </w:tabs>
              <w:jc w:val="center"/>
              <w:rPr>
                <w:b/>
                <w:sz w:val="22"/>
                <w:szCs w:val="22"/>
              </w:rPr>
            </w:pPr>
            <w:r w:rsidRPr="00C6363F">
              <w:rPr>
                <w:b/>
                <w:sz w:val="22"/>
                <w:szCs w:val="22"/>
              </w:rPr>
              <w:t>ITEM</w:t>
            </w:r>
          </w:p>
        </w:tc>
        <w:tc>
          <w:tcPr>
            <w:tcW w:w="4770" w:type="dxa"/>
            <w:shd w:val="clear" w:color="auto" w:fill="C6D9F1" w:themeFill="text2" w:themeFillTint="33"/>
          </w:tcPr>
          <w:p w14:paraId="4E8009BB" w14:textId="77777777" w:rsidR="00C6363F" w:rsidRPr="00C6363F" w:rsidRDefault="00C6363F" w:rsidP="00E82077">
            <w:pPr>
              <w:tabs>
                <w:tab w:val="left" w:pos="1440"/>
                <w:tab w:val="left" w:pos="1530"/>
              </w:tabs>
              <w:jc w:val="center"/>
              <w:rPr>
                <w:b/>
                <w:sz w:val="22"/>
                <w:szCs w:val="22"/>
              </w:rPr>
            </w:pPr>
            <w:r w:rsidRPr="00C6363F">
              <w:rPr>
                <w:b/>
                <w:sz w:val="22"/>
                <w:szCs w:val="22"/>
              </w:rPr>
              <w:t>DESCRIPTION</w:t>
            </w:r>
          </w:p>
        </w:tc>
        <w:tc>
          <w:tcPr>
            <w:tcW w:w="1260" w:type="dxa"/>
            <w:shd w:val="clear" w:color="auto" w:fill="C6D9F1" w:themeFill="text2" w:themeFillTint="33"/>
          </w:tcPr>
          <w:p w14:paraId="21023C3A" w14:textId="77777777" w:rsidR="00C6363F" w:rsidRPr="00C6363F" w:rsidRDefault="00C6363F" w:rsidP="00E82077">
            <w:pPr>
              <w:tabs>
                <w:tab w:val="left" w:pos="1440"/>
                <w:tab w:val="left" w:pos="1530"/>
              </w:tabs>
              <w:jc w:val="center"/>
              <w:rPr>
                <w:b/>
                <w:sz w:val="22"/>
                <w:szCs w:val="22"/>
              </w:rPr>
            </w:pPr>
            <w:r w:rsidRPr="00C6363F">
              <w:rPr>
                <w:b/>
                <w:sz w:val="22"/>
                <w:szCs w:val="22"/>
              </w:rPr>
              <w:t>UNIT</w:t>
            </w:r>
          </w:p>
        </w:tc>
        <w:tc>
          <w:tcPr>
            <w:tcW w:w="1260" w:type="dxa"/>
            <w:shd w:val="clear" w:color="auto" w:fill="C6D9F1" w:themeFill="text2" w:themeFillTint="33"/>
          </w:tcPr>
          <w:p w14:paraId="6DCD491F" w14:textId="77777777" w:rsidR="00C6363F" w:rsidRPr="00C6363F" w:rsidRDefault="00C6363F" w:rsidP="00E82077">
            <w:pPr>
              <w:tabs>
                <w:tab w:val="left" w:pos="1440"/>
                <w:tab w:val="left" w:pos="1530"/>
              </w:tabs>
              <w:jc w:val="center"/>
              <w:rPr>
                <w:b/>
                <w:sz w:val="22"/>
                <w:szCs w:val="22"/>
              </w:rPr>
            </w:pPr>
            <w:r w:rsidRPr="00C6363F">
              <w:rPr>
                <w:b/>
                <w:sz w:val="22"/>
                <w:szCs w:val="22"/>
              </w:rPr>
              <w:t>UNIT</w:t>
            </w:r>
          </w:p>
          <w:p w14:paraId="777B121C" w14:textId="77777777" w:rsidR="00C6363F" w:rsidRPr="00C6363F" w:rsidRDefault="00C6363F" w:rsidP="00E82077">
            <w:pPr>
              <w:tabs>
                <w:tab w:val="left" w:pos="1440"/>
                <w:tab w:val="left" w:pos="1530"/>
              </w:tabs>
              <w:jc w:val="center"/>
              <w:rPr>
                <w:b/>
                <w:sz w:val="22"/>
                <w:szCs w:val="22"/>
              </w:rPr>
            </w:pPr>
            <w:r w:rsidRPr="00C6363F">
              <w:rPr>
                <w:b/>
                <w:sz w:val="22"/>
                <w:szCs w:val="22"/>
              </w:rPr>
              <w:t>COST</w:t>
            </w:r>
          </w:p>
        </w:tc>
        <w:tc>
          <w:tcPr>
            <w:tcW w:w="1260" w:type="dxa"/>
            <w:shd w:val="clear" w:color="auto" w:fill="C6D9F1" w:themeFill="text2" w:themeFillTint="33"/>
          </w:tcPr>
          <w:p w14:paraId="4772B315" w14:textId="77777777" w:rsidR="00C6363F" w:rsidRPr="00C6363F" w:rsidRDefault="00C6363F" w:rsidP="00E82077">
            <w:pPr>
              <w:tabs>
                <w:tab w:val="left" w:pos="1440"/>
                <w:tab w:val="left" w:pos="1530"/>
              </w:tabs>
              <w:jc w:val="center"/>
              <w:rPr>
                <w:b/>
                <w:sz w:val="22"/>
                <w:szCs w:val="22"/>
              </w:rPr>
            </w:pPr>
            <w:r w:rsidRPr="00C6363F">
              <w:rPr>
                <w:b/>
                <w:sz w:val="22"/>
                <w:szCs w:val="22"/>
              </w:rPr>
              <w:t xml:space="preserve">TOTAL </w:t>
            </w:r>
          </w:p>
          <w:p w14:paraId="164D10A9" w14:textId="77777777" w:rsidR="00C6363F" w:rsidRPr="00C6363F" w:rsidRDefault="00C6363F" w:rsidP="00E82077">
            <w:pPr>
              <w:tabs>
                <w:tab w:val="left" w:pos="1440"/>
                <w:tab w:val="left" w:pos="1530"/>
              </w:tabs>
              <w:jc w:val="center"/>
              <w:rPr>
                <w:b/>
                <w:sz w:val="22"/>
                <w:szCs w:val="22"/>
              </w:rPr>
            </w:pPr>
            <w:r w:rsidRPr="00C6363F">
              <w:rPr>
                <w:b/>
                <w:sz w:val="22"/>
                <w:szCs w:val="22"/>
              </w:rPr>
              <w:t>COST</w:t>
            </w:r>
          </w:p>
        </w:tc>
      </w:tr>
      <w:tr w:rsidR="00C6363F" w:rsidRPr="00C6363F" w14:paraId="47949ACB" w14:textId="77777777" w:rsidTr="00C6363F">
        <w:tc>
          <w:tcPr>
            <w:tcW w:w="877" w:type="dxa"/>
          </w:tcPr>
          <w:p w14:paraId="77057A38" w14:textId="77777777" w:rsidR="00C6363F" w:rsidRPr="00C6363F" w:rsidRDefault="00C6363F" w:rsidP="00E82077">
            <w:pPr>
              <w:tabs>
                <w:tab w:val="left" w:pos="1440"/>
                <w:tab w:val="left" w:pos="1530"/>
              </w:tabs>
              <w:jc w:val="center"/>
              <w:rPr>
                <w:sz w:val="22"/>
                <w:szCs w:val="22"/>
              </w:rPr>
            </w:pPr>
            <w:r w:rsidRPr="00C6363F">
              <w:rPr>
                <w:sz w:val="22"/>
                <w:szCs w:val="22"/>
              </w:rPr>
              <w:t>1.</w:t>
            </w:r>
          </w:p>
        </w:tc>
        <w:tc>
          <w:tcPr>
            <w:tcW w:w="4770" w:type="dxa"/>
          </w:tcPr>
          <w:p w14:paraId="282EB786" w14:textId="77777777" w:rsidR="00C6363F" w:rsidRPr="00C6363F" w:rsidRDefault="00C6363F" w:rsidP="00E82077">
            <w:pPr>
              <w:tabs>
                <w:tab w:val="left" w:pos="1440"/>
                <w:tab w:val="left" w:pos="1530"/>
              </w:tabs>
              <w:rPr>
                <w:sz w:val="22"/>
                <w:szCs w:val="22"/>
              </w:rPr>
            </w:pPr>
            <w:r w:rsidRPr="00C6363F">
              <w:rPr>
                <w:sz w:val="22"/>
                <w:szCs w:val="22"/>
              </w:rPr>
              <w:t>Mobilization</w:t>
            </w:r>
          </w:p>
        </w:tc>
        <w:tc>
          <w:tcPr>
            <w:tcW w:w="1260" w:type="dxa"/>
          </w:tcPr>
          <w:p w14:paraId="234348DA"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674E9D5F" w14:textId="77777777" w:rsidR="00C6363F" w:rsidRPr="00C6363F" w:rsidRDefault="00C6363F" w:rsidP="00E82077">
            <w:pPr>
              <w:tabs>
                <w:tab w:val="left" w:pos="1440"/>
                <w:tab w:val="left" w:pos="1530"/>
              </w:tabs>
              <w:jc w:val="center"/>
              <w:rPr>
                <w:sz w:val="22"/>
                <w:szCs w:val="22"/>
              </w:rPr>
            </w:pPr>
          </w:p>
        </w:tc>
        <w:tc>
          <w:tcPr>
            <w:tcW w:w="1260" w:type="dxa"/>
          </w:tcPr>
          <w:p w14:paraId="4DF83EF8" w14:textId="77777777" w:rsidR="00C6363F" w:rsidRPr="00C6363F" w:rsidRDefault="00C6363F" w:rsidP="00E82077">
            <w:pPr>
              <w:tabs>
                <w:tab w:val="left" w:pos="1440"/>
                <w:tab w:val="left" w:pos="1530"/>
              </w:tabs>
              <w:jc w:val="center"/>
              <w:rPr>
                <w:sz w:val="22"/>
                <w:szCs w:val="22"/>
              </w:rPr>
            </w:pPr>
          </w:p>
        </w:tc>
      </w:tr>
      <w:tr w:rsidR="00C6363F" w:rsidRPr="00C6363F" w14:paraId="23CE9357" w14:textId="77777777" w:rsidTr="00C6363F">
        <w:tc>
          <w:tcPr>
            <w:tcW w:w="877" w:type="dxa"/>
          </w:tcPr>
          <w:p w14:paraId="2B032A66" w14:textId="77777777" w:rsidR="00C6363F" w:rsidRPr="00C6363F" w:rsidRDefault="00C6363F" w:rsidP="00E82077">
            <w:pPr>
              <w:tabs>
                <w:tab w:val="left" w:pos="1440"/>
                <w:tab w:val="left" w:pos="1530"/>
              </w:tabs>
              <w:jc w:val="center"/>
              <w:rPr>
                <w:sz w:val="22"/>
                <w:szCs w:val="22"/>
              </w:rPr>
            </w:pPr>
            <w:r w:rsidRPr="00C6363F">
              <w:rPr>
                <w:sz w:val="22"/>
                <w:szCs w:val="22"/>
              </w:rPr>
              <w:t>2.</w:t>
            </w:r>
          </w:p>
        </w:tc>
        <w:tc>
          <w:tcPr>
            <w:tcW w:w="4770" w:type="dxa"/>
          </w:tcPr>
          <w:p w14:paraId="337E5DED" w14:textId="77777777" w:rsidR="00C6363F" w:rsidRPr="00C6363F" w:rsidRDefault="00C6363F" w:rsidP="00E82077">
            <w:pPr>
              <w:tabs>
                <w:tab w:val="left" w:pos="1440"/>
                <w:tab w:val="left" w:pos="1530"/>
              </w:tabs>
              <w:rPr>
                <w:sz w:val="22"/>
                <w:szCs w:val="22"/>
              </w:rPr>
            </w:pPr>
            <w:r w:rsidRPr="00C6363F">
              <w:rPr>
                <w:sz w:val="22"/>
                <w:szCs w:val="22"/>
              </w:rPr>
              <w:t>16” DIP Class 54 Waterline w/Excavation &amp; Backfill</w:t>
            </w:r>
          </w:p>
        </w:tc>
        <w:tc>
          <w:tcPr>
            <w:tcW w:w="1260" w:type="dxa"/>
          </w:tcPr>
          <w:p w14:paraId="11E622E5"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44D55DD8" w14:textId="77777777" w:rsidR="00C6363F" w:rsidRPr="00C6363F" w:rsidRDefault="00C6363F" w:rsidP="00E82077">
            <w:pPr>
              <w:tabs>
                <w:tab w:val="left" w:pos="1440"/>
                <w:tab w:val="left" w:pos="1530"/>
              </w:tabs>
              <w:jc w:val="center"/>
              <w:rPr>
                <w:sz w:val="22"/>
                <w:szCs w:val="22"/>
              </w:rPr>
            </w:pPr>
          </w:p>
        </w:tc>
        <w:tc>
          <w:tcPr>
            <w:tcW w:w="1260" w:type="dxa"/>
          </w:tcPr>
          <w:p w14:paraId="487DF937" w14:textId="77777777" w:rsidR="00C6363F" w:rsidRPr="00C6363F" w:rsidRDefault="00C6363F" w:rsidP="00E82077">
            <w:pPr>
              <w:tabs>
                <w:tab w:val="left" w:pos="1440"/>
                <w:tab w:val="left" w:pos="1530"/>
              </w:tabs>
              <w:jc w:val="center"/>
              <w:rPr>
                <w:sz w:val="22"/>
                <w:szCs w:val="22"/>
              </w:rPr>
            </w:pPr>
          </w:p>
        </w:tc>
      </w:tr>
      <w:tr w:rsidR="00C6363F" w:rsidRPr="00C6363F" w14:paraId="529675EF" w14:textId="77777777" w:rsidTr="00C6363F">
        <w:tc>
          <w:tcPr>
            <w:tcW w:w="877" w:type="dxa"/>
          </w:tcPr>
          <w:p w14:paraId="46F73AB6" w14:textId="77777777" w:rsidR="00C6363F" w:rsidRPr="00C6363F" w:rsidRDefault="00C6363F" w:rsidP="00E82077">
            <w:pPr>
              <w:tabs>
                <w:tab w:val="left" w:pos="1440"/>
                <w:tab w:val="left" w:pos="1530"/>
              </w:tabs>
              <w:jc w:val="center"/>
              <w:rPr>
                <w:sz w:val="22"/>
                <w:szCs w:val="22"/>
              </w:rPr>
            </w:pPr>
            <w:r w:rsidRPr="00C6363F">
              <w:rPr>
                <w:sz w:val="22"/>
                <w:szCs w:val="22"/>
              </w:rPr>
              <w:t>3.</w:t>
            </w:r>
          </w:p>
        </w:tc>
        <w:tc>
          <w:tcPr>
            <w:tcW w:w="4770" w:type="dxa"/>
          </w:tcPr>
          <w:p w14:paraId="1594243F" w14:textId="77777777" w:rsidR="00C6363F" w:rsidRPr="00C6363F" w:rsidRDefault="00C6363F" w:rsidP="00E82077">
            <w:pPr>
              <w:tabs>
                <w:tab w:val="left" w:pos="1440"/>
                <w:tab w:val="left" w:pos="1530"/>
              </w:tabs>
              <w:rPr>
                <w:sz w:val="22"/>
                <w:szCs w:val="22"/>
              </w:rPr>
            </w:pPr>
            <w:r w:rsidRPr="00C6363F">
              <w:rPr>
                <w:sz w:val="22"/>
                <w:szCs w:val="22"/>
              </w:rPr>
              <w:t>12” DIP Class 52 Waterline w/Excavation &amp; Backfill</w:t>
            </w:r>
          </w:p>
        </w:tc>
        <w:tc>
          <w:tcPr>
            <w:tcW w:w="1260" w:type="dxa"/>
          </w:tcPr>
          <w:p w14:paraId="6F3F4D57"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6A86F53E" w14:textId="77777777" w:rsidR="00C6363F" w:rsidRPr="00C6363F" w:rsidRDefault="00C6363F" w:rsidP="00E82077">
            <w:pPr>
              <w:tabs>
                <w:tab w:val="left" w:pos="1440"/>
                <w:tab w:val="left" w:pos="1530"/>
              </w:tabs>
              <w:jc w:val="center"/>
              <w:rPr>
                <w:sz w:val="22"/>
                <w:szCs w:val="22"/>
              </w:rPr>
            </w:pPr>
          </w:p>
        </w:tc>
        <w:tc>
          <w:tcPr>
            <w:tcW w:w="1260" w:type="dxa"/>
          </w:tcPr>
          <w:p w14:paraId="567B486E" w14:textId="77777777" w:rsidR="00C6363F" w:rsidRPr="00C6363F" w:rsidRDefault="00C6363F" w:rsidP="00E82077">
            <w:pPr>
              <w:tabs>
                <w:tab w:val="left" w:pos="1440"/>
                <w:tab w:val="left" w:pos="1530"/>
              </w:tabs>
              <w:jc w:val="center"/>
              <w:rPr>
                <w:sz w:val="22"/>
                <w:szCs w:val="22"/>
              </w:rPr>
            </w:pPr>
          </w:p>
        </w:tc>
      </w:tr>
      <w:tr w:rsidR="00C6363F" w:rsidRPr="00C6363F" w14:paraId="2D035ACF" w14:textId="77777777" w:rsidTr="00C6363F">
        <w:tc>
          <w:tcPr>
            <w:tcW w:w="877" w:type="dxa"/>
          </w:tcPr>
          <w:p w14:paraId="713720B9" w14:textId="77777777" w:rsidR="00C6363F" w:rsidRPr="00C6363F" w:rsidRDefault="00C6363F" w:rsidP="00E82077">
            <w:pPr>
              <w:tabs>
                <w:tab w:val="left" w:pos="1440"/>
                <w:tab w:val="left" w:pos="1530"/>
              </w:tabs>
              <w:jc w:val="center"/>
              <w:rPr>
                <w:sz w:val="22"/>
                <w:szCs w:val="22"/>
              </w:rPr>
            </w:pPr>
            <w:r w:rsidRPr="00C6363F">
              <w:rPr>
                <w:sz w:val="22"/>
                <w:szCs w:val="22"/>
              </w:rPr>
              <w:t>4.</w:t>
            </w:r>
          </w:p>
        </w:tc>
        <w:tc>
          <w:tcPr>
            <w:tcW w:w="4770" w:type="dxa"/>
          </w:tcPr>
          <w:p w14:paraId="6AEF3D4F" w14:textId="77777777" w:rsidR="00C6363F" w:rsidRPr="00C6363F" w:rsidRDefault="00C6363F" w:rsidP="00E82077">
            <w:pPr>
              <w:tabs>
                <w:tab w:val="left" w:pos="1440"/>
                <w:tab w:val="left" w:pos="1530"/>
              </w:tabs>
              <w:rPr>
                <w:sz w:val="22"/>
                <w:szCs w:val="22"/>
              </w:rPr>
            </w:pPr>
            <w:r w:rsidRPr="00C6363F">
              <w:rPr>
                <w:sz w:val="22"/>
                <w:szCs w:val="22"/>
              </w:rPr>
              <w:t>8” DIP Class 52 Waterline w/Excavation &amp; Backfill</w:t>
            </w:r>
          </w:p>
        </w:tc>
        <w:tc>
          <w:tcPr>
            <w:tcW w:w="1260" w:type="dxa"/>
          </w:tcPr>
          <w:p w14:paraId="770FF34F"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39F62864" w14:textId="77777777" w:rsidR="00C6363F" w:rsidRPr="00C6363F" w:rsidRDefault="00C6363F" w:rsidP="00E82077">
            <w:pPr>
              <w:tabs>
                <w:tab w:val="left" w:pos="1440"/>
                <w:tab w:val="left" w:pos="1530"/>
              </w:tabs>
              <w:jc w:val="center"/>
              <w:rPr>
                <w:sz w:val="22"/>
                <w:szCs w:val="22"/>
              </w:rPr>
            </w:pPr>
          </w:p>
        </w:tc>
        <w:tc>
          <w:tcPr>
            <w:tcW w:w="1260" w:type="dxa"/>
          </w:tcPr>
          <w:p w14:paraId="3378668F" w14:textId="77777777" w:rsidR="00C6363F" w:rsidRPr="00C6363F" w:rsidRDefault="00C6363F" w:rsidP="00E82077">
            <w:pPr>
              <w:tabs>
                <w:tab w:val="left" w:pos="1440"/>
                <w:tab w:val="left" w:pos="1530"/>
              </w:tabs>
              <w:jc w:val="center"/>
              <w:rPr>
                <w:sz w:val="22"/>
                <w:szCs w:val="22"/>
              </w:rPr>
            </w:pPr>
          </w:p>
        </w:tc>
      </w:tr>
      <w:tr w:rsidR="00C6363F" w:rsidRPr="00C6363F" w14:paraId="75813D36" w14:textId="77777777" w:rsidTr="00C6363F">
        <w:tc>
          <w:tcPr>
            <w:tcW w:w="877" w:type="dxa"/>
          </w:tcPr>
          <w:p w14:paraId="74BF8F63" w14:textId="77777777" w:rsidR="00C6363F" w:rsidRPr="00C6363F" w:rsidRDefault="00C6363F" w:rsidP="00E82077">
            <w:pPr>
              <w:tabs>
                <w:tab w:val="left" w:pos="1440"/>
                <w:tab w:val="left" w:pos="1530"/>
              </w:tabs>
              <w:jc w:val="center"/>
              <w:rPr>
                <w:sz w:val="22"/>
                <w:szCs w:val="22"/>
              </w:rPr>
            </w:pPr>
            <w:r w:rsidRPr="00C6363F">
              <w:rPr>
                <w:sz w:val="22"/>
                <w:szCs w:val="22"/>
              </w:rPr>
              <w:lastRenderedPageBreak/>
              <w:t>5.</w:t>
            </w:r>
          </w:p>
        </w:tc>
        <w:tc>
          <w:tcPr>
            <w:tcW w:w="4770" w:type="dxa"/>
          </w:tcPr>
          <w:p w14:paraId="73ECC126" w14:textId="77777777" w:rsidR="00C6363F" w:rsidRPr="00C6363F" w:rsidRDefault="00C6363F" w:rsidP="00E82077">
            <w:pPr>
              <w:tabs>
                <w:tab w:val="left" w:pos="1440"/>
                <w:tab w:val="left" w:pos="1530"/>
              </w:tabs>
              <w:rPr>
                <w:sz w:val="22"/>
                <w:szCs w:val="22"/>
              </w:rPr>
            </w:pPr>
            <w:r w:rsidRPr="00C6363F">
              <w:rPr>
                <w:sz w:val="22"/>
                <w:szCs w:val="22"/>
              </w:rPr>
              <w:t>6” DIP Class 52 Waterline w/Excavation &amp; Backfill</w:t>
            </w:r>
          </w:p>
        </w:tc>
        <w:tc>
          <w:tcPr>
            <w:tcW w:w="1260" w:type="dxa"/>
          </w:tcPr>
          <w:p w14:paraId="5CBAB621"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01E9FC6A" w14:textId="77777777" w:rsidR="00C6363F" w:rsidRPr="00C6363F" w:rsidRDefault="00C6363F" w:rsidP="00E82077">
            <w:pPr>
              <w:tabs>
                <w:tab w:val="left" w:pos="1440"/>
                <w:tab w:val="left" w:pos="1530"/>
              </w:tabs>
              <w:jc w:val="center"/>
              <w:rPr>
                <w:sz w:val="22"/>
                <w:szCs w:val="22"/>
              </w:rPr>
            </w:pPr>
          </w:p>
        </w:tc>
        <w:tc>
          <w:tcPr>
            <w:tcW w:w="1260" w:type="dxa"/>
          </w:tcPr>
          <w:p w14:paraId="08851B9E" w14:textId="77777777" w:rsidR="00C6363F" w:rsidRPr="00C6363F" w:rsidRDefault="00C6363F" w:rsidP="00E82077">
            <w:pPr>
              <w:tabs>
                <w:tab w:val="left" w:pos="1440"/>
                <w:tab w:val="left" w:pos="1530"/>
              </w:tabs>
              <w:jc w:val="center"/>
              <w:rPr>
                <w:sz w:val="22"/>
                <w:szCs w:val="22"/>
              </w:rPr>
            </w:pPr>
          </w:p>
        </w:tc>
      </w:tr>
      <w:tr w:rsidR="00C6363F" w:rsidRPr="00C6363F" w14:paraId="212AA6F4" w14:textId="77777777" w:rsidTr="00C6363F">
        <w:tc>
          <w:tcPr>
            <w:tcW w:w="877" w:type="dxa"/>
          </w:tcPr>
          <w:p w14:paraId="7A163604" w14:textId="77777777" w:rsidR="00C6363F" w:rsidRPr="00C6363F" w:rsidRDefault="00C6363F" w:rsidP="00E82077">
            <w:pPr>
              <w:tabs>
                <w:tab w:val="left" w:pos="1440"/>
                <w:tab w:val="left" w:pos="1530"/>
              </w:tabs>
              <w:jc w:val="center"/>
              <w:rPr>
                <w:sz w:val="22"/>
                <w:szCs w:val="22"/>
              </w:rPr>
            </w:pPr>
            <w:r w:rsidRPr="00C6363F">
              <w:rPr>
                <w:sz w:val="22"/>
                <w:szCs w:val="22"/>
              </w:rPr>
              <w:t>6.</w:t>
            </w:r>
          </w:p>
        </w:tc>
        <w:tc>
          <w:tcPr>
            <w:tcW w:w="4770" w:type="dxa"/>
          </w:tcPr>
          <w:p w14:paraId="412340A6" w14:textId="77777777" w:rsidR="00C6363F" w:rsidRPr="00C6363F" w:rsidRDefault="00C6363F" w:rsidP="00E82077">
            <w:pPr>
              <w:tabs>
                <w:tab w:val="left" w:pos="1440"/>
                <w:tab w:val="left" w:pos="1530"/>
              </w:tabs>
              <w:rPr>
                <w:sz w:val="22"/>
                <w:szCs w:val="22"/>
              </w:rPr>
            </w:pPr>
            <w:r w:rsidRPr="00C6363F">
              <w:rPr>
                <w:sz w:val="22"/>
                <w:szCs w:val="22"/>
              </w:rPr>
              <w:t>4” DIP Class 52 Waterline w/Excavation &amp; Backfill</w:t>
            </w:r>
          </w:p>
        </w:tc>
        <w:tc>
          <w:tcPr>
            <w:tcW w:w="1260" w:type="dxa"/>
          </w:tcPr>
          <w:p w14:paraId="0073EA43"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79EECA87" w14:textId="77777777" w:rsidR="00C6363F" w:rsidRPr="00C6363F" w:rsidRDefault="00C6363F" w:rsidP="00E82077">
            <w:pPr>
              <w:tabs>
                <w:tab w:val="left" w:pos="1440"/>
                <w:tab w:val="left" w:pos="1530"/>
              </w:tabs>
              <w:jc w:val="center"/>
              <w:rPr>
                <w:sz w:val="22"/>
                <w:szCs w:val="22"/>
              </w:rPr>
            </w:pPr>
          </w:p>
        </w:tc>
        <w:tc>
          <w:tcPr>
            <w:tcW w:w="1260" w:type="dxa"/>
          </w:tcPr>
          <w:p w14:paraId="58DC941B" w14:textId="77777777" w:rsidR="00C6363F" w:rsidRPr="00C6363F" w:rsidRDefault="00C6363F" w:rsidP="00E82077">
            <w:pPr>
              <w:tabs>
                <w:tab w:val="left" w:pos="1440"/>
                <w:tab w:val="left" w:pos="1530"/>
              </w:tabs>
              <w:jc w:val="center"/>
              <w:rPr>
                <w:sz w:val="22"/>
                <w:szCs w:val="22"/>
              </w:rPr>
            </w:pPr>
          </w:p>
        </w:tc>
      </w:tr>
      <w:tr w:rsidR="00C6363F" w:rsidRPr="00C6363F" w14:paraId="3273C41A" w14:textId="77777777" w:rsidTr="00C6363F">
        <w:tc>
          <w:tcPr>
            <w:tcW w:w="877" w:type="dxa"/>
          </w:tcPr>
          <w:p w14:paraId="7C539BA1" w14:textId="77777777" w:rsidR="00C6363F" w:rsidRPr="00C6363F" w:rsidRDefault="00C6363F" w:rsidP="00E82077">
            <w:pPr>
              <w:tabs>
                <w:tab w:val="left" w:pos="1440"/>
                <w:tab w:val="left" w:pos="1530"/>
              </w:tabs>
              <w:jc w:val="center"/>
              <w:rPr>
                <w:sz w:val="22"/>
                <w:szCs w:val="22"/>
              </w:rPr>
            </w:pPr>
            <w:r w:rsidRPr="00C6363F">
              <w:rPr>
                <w:sz w:val="22"/>
                <w:szCs w:val="22"/>
              </w:rPr>
              <w:t>7.</w:t>
            </w:r>
          </w:p>
        </w:tc>
        <w:tc>
          <w:tcPr>
            <w:tcW w:w="4770" w:type="dxa"/>
          </w:tcPr>
          <w:p w14:paraId="2E866A26" w14:textId="77777777" w:rsidR="00C6363F" w:rsidRPr="00C6363F" w:rsidRDefault="00C6363F" w:rsidP="00E82077">
            <w:pPr>
              <w:tabs>
                <w:tab w:val="left" w:pos="1440"/>
                <w:tab w:val="left" w:pos="1530"/>
              </w:tabs>
              <w:rPr>
                <w:sz w:val="22"/>
                <w:szCs w:val="22"/>
              </w:rPr>
            </w:pPr>
            <w:r w:rsidRPr="00C6363F">
              <w:rPr>
                <w:sz w:val="22"/>
                <w:szCs w:val="22"/>
              </w:rPr>
              <w:t>Bends w/ Backing Blocks – Specify size and degree</w:t>
            </w:r>
          </w:p>
        </w:tc>
        <w:tc>
          <w:tcPr>
            <w:tcW w:w="1260" w:type="dxa"/>
          </w:tcPr>
          <w:p w14:paraId="75A2F49D"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078F2FD0" w14:textId="77777777" w:rsidR="00C6363F" w:rsidRPr="00C6363F" w:rsidRDefault="00C6363F" w:rsidP="00E82077">
            <w:pPr>
              <w:tabs>
                <w:tab w:val="left" w:pos="1440"/>
                <w:tab w:val="left" w:pos="1530"/>
              </w:tabs>
              <w:jc w:val="center"/>
              <w:rPr>
                <w:sz w:val="22"/>
                <w:szCs w:val="22"/>
              </w:rPr>
            </w:pPr>
          </w:p>
        </w:tc>
        <w:tc>
          <w:tcPr>
            <w:tcW w:w="1260" w:type="dxa"/>
          </w:tcPr>
          <w:p w14:paraId="1B29ECF2" w14:textId="77777777" w:rsidR="00C6363F" w:rsidRPr="00C6363F" w:rsidRDefault="00C6363F" w:rsidP="00E82077">
            <w:pPr>
              <w:tabs>
                <w:tab w:val="left" w:pos="1440"/>
                <w:tab w:val="left" w:pos="1530"/>
              </w:tabs>
              <w:jc w:val="center"/>
              <w:rPr>
                <w:sz w:val="22"/>
                <w:szCs w:val="22"/>
              </w:rPr>
            </w:pPr>
          </w:p>
        </w:tc>
      </w:tr>
      <w:tr w:rsidR="00C6363F" w:rsidRPr="00C6363F" w14:paraId="34E82F75" w14:textId="77777777" w:rsidTr="00C6363F">
        <w:tc>
          <w:tcPr>
            <w:tcW w:w="877" w:type="dxa"/>
          </w:tcPr>
          <w:p w14:paraId="1E36D82A" w14:textId="77777777" w:rsidR="00C6363F" w:rsidRPr="00C6363F" w:rsidRDefault="00C6363F" w:rsidP="00E82077">
            <w:pPr>
              <w:tabs>
                <w:tab w:val="left" w:pos="1440"/>
                <w:tab w:val="left" w:pos="1530"/>
              </w:tabs>
              <w:jc w:val="center"/>
              <w:rPr>
                <w:sz w:val="22"/>
                <w:szCs w:val="22"/>
              </w:rPr>
            </w:pPr>
            <w:r w:rsidRPr="00C6363F">
              <w:rPr>
                <w:sz w:val="22"/>
                <w:szCs w:val="22"/>
              </w:rPr>
              <w:t>8.</w:t>
            </w:r>
          </w:p>
        </w:tc>
        <w:tc>
          <w:tcPr>
            <w:tcW w:w="4770" w:type="dxa"/>
          </w:tcPr>
          <w:p w14:paraId="390F7802" w14:textId="77777777" w:rsidR="00C6363F" w:rsidRPr="00C6363F" w:rsidRDefault="00C6363F" w:rsidP="00E82077">
            <w:pPr>
              <w:tabs>
                <w:tab w:val="left" w:pos="1440"/>
                <w:tab w:val="left" w:pos="1530"/>
              </w:tabs>
              <w:rPr>
                <w:sz w:val="22"/>
                <w:szCs w:val="22"/>
              </w:rPr>
            </w:pPr>
            <w:r w:rsidRPr="00C6363F">
              <w:rPr>
                <w:sz w:val="22"/>
                <w:szCs w:val="22"/>
              </w:rPr>
              <w:t>Sleeves and Reducers – Specify size</w:t>
            </w:r>
          </w:p>
        </w:tc>
        <w:tc>
          <w:tcPr>
            <w:tcW w:w="1260" w:type="dxa"/>
          </w:tcPr>
          <w:p w14:paraId="217BB9C6"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22929AA0" w14:textId="77777777" w:rsidR="00C6363F" w:rsidRPr="00C6363F" w:rsidRDefault="00C6363F" w:rsidP="00E82077">
            <w:pPr>
              <w:tabs>
                <w:tab w:val="left" w:pos="1440"/>
                <w:tab w:val="left" w:pos="1530"/>
              </w:tabs>
              <w:jc w:val="center"/>
              <w:rPr>
                <w:sz w:val="22"/>
                <w:szCs w:val="22"/>
              </w:rPr>
            </w:pPr>
          </w:p>
        </w:tc>
        <w:tc>
          <w:tcPr>
            <w:tcW w:w="1260" w:type="dxa"/>
          </w:tcPr>
          <w:p w14:paraId="6D42C0B7" w14:textId="77777777" w:rsidR="00C6363F" w:rsidRPr="00C6363F" w:rsidRDefault="00C6363F" w:rsidP="00E82077">
            <w:pPr>
              <w:tabs>
                <w:tab w:val="left" w:pos="1440"/>
                <w:tab w:val="left" w:pos="1530"/>
              </w:tabs>
              <w:jc w:val="center"/>
              <w:rPr>
                <w:sz w:val="22"/>
                <w:szCs w:val="22"/>
              </w:rPr>
            </w:pPr>
          </w:p>
        </w:tc>
      </w:tr>
      <w:tr w:rsidR="00C6363F" w:rsidRPr="00C6363F" w14:paraId="5DFEC4F1" w14:textId="77777777" w:rsidTr="00C6363F">
        <w:tc>
          <w:tcPr>
            <w:tcW w:w="877" w:type="dxa"/>
          </w:tcPr>
          <w:p w14:paraId="4A716276" w14:textId="77777777" w:rsidR="00C6363F" w:rsidRPr="00C6363F" w:rsidRDefault="00C6363F" w:rsidP="00E82077">
            <w:pPr>
              <w:tabs>
                <w:tab w:val="left" w:pos="1440"/>
                <w:tab w:val="left" w:pos="1530"/>
              </w:tabs>
              <w:jc w:val="center"/>
              <w:rPr>
                <w:sz w:val="22"/>
                <w:szCs w:val="22"/>
              </w:rPr>
            </w:pPr>
            <w:r w:rsidRPr="00C6363F">
              <w:rPr>
                <w:sz w:val="22"/>
                <w:szCs w:val="22"/>
              </w:rPr>
              <w:t>9.</w:t>
            </w:r>
          </w:p>
        </w:tc>
        <w:tc>
          <w:tcPr>
            <w:tcW w:w="4770" w:type="dxa"/>
          </w:tcPr>
          <w:p w14:paraId="7ADB233A" w14:textId="77777777" w:rsidR="00C6363F" w:rsidRPr="00C6363F" w:rsidRDefault="00C6363F" w:rsidP="00E82077">
            <w:pPr>
              <w:tabs>
                <w:tab w:val="left" w:pos="1440"/>
                <w:tab w:val="left" w:pos="1530"/>
              </w:tabs>
              <w:rPr>
                <w:sz w:val="22"/>
                <w:szCs w:val="22"/>
              </w:rPr>
            </w:pPr>
            <w:r w:rsidRPr="00C6363F">
              <w:rPr>
                <w:sz w:val="22"/>
                <w:szCs w:val="22"/>
              </w:rPr>
              <w:t>Tees w/ Backing Block – Specify size</w:t>
            </w:r>
          </w:p>
        </w:tc>
        <w:tc>
          <w:tcPr>
            <w:tcW w:w="1260" w:type="dxa"/>
          </w:tcPr>
          <w:p w14:paraId="43E36A85"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067A534D" w14:textId="77777777" w:rsidR="00C6363F" w:rsidRPr="00C6363F" w:rsidRDefault="00C6363F" w:rsidP="00E82077">
            <w:pPr>
              <w:tabs>
                <w:tab w:val="left" w:pos="1440"/>
                <w:tab w:val="left" w:pos="1530"/>
              </w:tabs>
              <w:jc w:val="center"/>
              <w:rPr>
                <w:sz w:val="22"/>
                <w:szCs w:val="22"/>
              </w:rPr>
            </w:pPr>
          </w:p>
        </w:tc>
        <w:tc>
          <w:tcPr>
            <w:tcW w:w="1260" w:type="dxa"/>
          </w:tcPr>
          <w:p w14:paraId="1DDA626E" w14:textId="77777777" w:rsidR="00C6363F" w:rsidRPr="00C6363F" w:rsidRDefault="00C6363F" w:rsidP="00E82077">
            <w:pPr>
              <w:tabs>
                <w:tab w:val="left" w:pos="1440"/>
                <w:tab w:val="left" w:pos="1530"/>
              </w:tabs>
              <w:jc w:val="center"/>
              <w:rPr>
                <w:sz w:val="22"/>
                <w:szCs w:val="22"/>
              </w:rPr>
            </w:pPr>
          </w:p>
        </w:tc>
      </w:tr>
      <w:tr w:rsidR="00C6363F" w:rsidRPr="00C6363F" w14:paraId="6BB2AAEA" w14:textId="77777777" w:rsidTr="00C6363F">
        <w:tc>
          <w:tcPr>
            <w:tcW w:w="877" w:type="dxa"/>
          </w:tcPr>
          <w:p w14:paraId="11D6271F" w14:textId="77777777" w:rsidR="00C6363F" w:rsidRPr="00C6363F" w:rsidRDefault="00C6363F" w:rsidP="00E82077">
            <w:pPr>
              <w:tabs>
                <w:tab w:val="left" w:pos="1440"/>
                <w:tab w:val="left" w:pos="1530"/>
              </w:tabs>
              <w:jc w:val="center"/>
              <w:rPr>
                <w:sz w:val="22"/>
                <w:szCs w:val="22"/>
              </w:rPr>
            </w:pPr>
            <w:r w:rsidRPr="00C6363F">
              <w:rPr>
                <w:sz w:val="22"/>
                <w:szCs w:val="22"/>
              </w:rPr>
              <w:t>10.</w:t>
            </w:r>
          </w:p>
        </w:tc>
        <w:tc>
          <w:tcPr>
            <w:tcW w:w="4770" w:type="dxa"/>
          </w:tcPr>
          <w:p w14:paraId="5FA7945F" w14:textId="77777777" w:rsidR="00C6363F" w:rsidRPr="00C6363F" w:rsidRDefault="00C6363F" w:rsidP="00E82077">
            <w:pPr>
              <w:tabs>
                <w:tab w:val="left" w:pos="1440"/>
                <w:tab w:val="left" w:pos="1530"/>
              </w:tabs>
              <w:rPr>
                <w:sz w:val="22"/>
                <w:szCs w:val="22"/>
              </w:rPr>
            </w:pPr>
            <w:r w:rsidRPr="00C6363F">
              <w:rPr>
                <w:sz w:val="22"/>
                <w:szCs w:val="22"/>
              </w:rPr>
              <w:t>Straddle Blocks – Specify size of Main</w:t>
            </w:r>
          </w:p>
        </w:tc>
        <w:tc>
          <w:tcPr>
            <w:tcW w:w="1260" w:type="dxa"/>
          </w:tcPr>
          <w:p w14:paraId="3AF3DE9F"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38B058FF" w14:textId="77777777" w:rsidR="00C6363F" w:rsidRPr="00C6363F" w:rsidRDefault="00C6363F" w:rsidP="00E82077">
            <w:pPr>
              <w:tabs>
                <w:tab w:val="left" w:pos="1440"/>
                <w:tab w:val="left" w:pos="1530"/>
              </w:tabs>
              <w:jc w:val="center"/>
              <w:rPr>
                <w:sz w:val="22"/>
                <w:szCs w:val="22"/>
              </w:rPr>
            </w:pPr>
          </w:p>
        </w:tc>
        <w:tc>
          <w:tcPr>
            <w:tcW w:w="1260" w:type="dxa"/>
          </w:tcPr>
          <w:p w14:paraId="6053034E" w14:textId="77777777" w:rsidR="00C6363F" w:rsidRPr="00C6363F" w:rsidRDefault="00C6363F" w:rsidP="00E82077">
            <w:pPr>
              <w:tabs>
                <w:tab w:val="left" w:pos="1440"/>
                <w:tab w:val="left" w:pos="1530"/>
              </w:tabs>
              <w:jc w:val="center"/>
              <w:rPr>
                <w:sz w:val="22"/>
                <w:szCs w:val="22"/>
              </w:rPr>
            </w:pPr>
          </w:p>
        </w:tc>
      </w:tr>
      <w:tr w:rsidR="00C6363F" w:rsidRPr="00C6363F" w14:paraId="6C23E9B8" w14:textId="77777777" w:rsidTr="00C6363F">
        <w:tc>
          <w:tcPr>
            <w:tcW w:w="877" w:type="dxa"/>
          </w:tcPr>
          <w:p w14:paraId="4053BC35" w14:textId="77777777" w:rsidR="00C6363F" w:rsidRPr="00C6363F" w:rsidRDefault="00C6363F" w:rsidP="00E82077">
            <w:pPr>
              <w:tabs>
                <w:tab w:val="left" w:pos="1440"/>
                <w:tab w:val="left" w:pos="1530"/>
              </w:tabs>
              <w:jc w:val="center"/>
              <w:rPr>
                <w:sz w:val="22"/>
                <w:szCs w:val="22"/>
              </w:rPr>
            </w:pPr>
            <w:r w:rsidRPr="00C6363F">
              <w:rPr>
                <w:sz w:val="22"/>
                <w:szCs w:val="22"/>
              </w:rPr>
              <w:t>11.</w:t>
            </w:r>
          </w:p>
        </w:tc>
        <w:tc>
          <w:tcPr>
            <w:tcW w:w="4770" w:type="dxa"/>
          </w:tcPr>
          <w:p w14:paraId="676817FD" w14:textId="77777777" w:rsidR="00C6363F" w:rsidRPr="00C6363F" w:rsidRDefault="00C6363F" w:rsidP="00E82077">
            <w:pPr>
              <w:tabs>
                <w:tab w:val="left" w:pos="1440"/>
                <w:tab w:val="left" w:pos="1530"/>
              </w:tabs>
              <w:rPr>
                <w:sz w:val="22"/>
                <w:szCs w:val="22"/>
              </w:rPr>
            </w:pPr>
            <w:r w:rsidRPr="00C6363F">
              <w:rPr>
                <w:sz w:val="22"/>
                <w:szCs w:val="22"/>
              </w:rPr>
              <w:t>Water Service Lines</w:t>
            </w:r>
          </w:p>
        </w:tc>
        <w:tc>
          <w:tcPr>
            <w:tcW w:w="1260" w:type="dxa"/>
          </w:tcPr>
          <w:p w14:paraId="1F6D43D7"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3DD05D68" w14:textId="77777777" w:rsidR="00C6363F" w:rsidRPr="00C6363F" w:rsidRDefault="00C6363F" w:rsidP="00E82077">
            <w:pPr>
              <w:tabs>
                <w:tab w:val="left" w:pos="1440"/>
                <w:tab w:val="left" w:pos="1530"/>
              </w:tabs>
              <w:jc w:val="center"/>
              <w:rPr>
                <w:sz w:val="22"/>
                <w:szCs w:val="22"/>
              </w:rPr>
            </w:pPr>
          </w:p>
        </w:tc>
        <w:tc>
          <w:tcPr>
            <w:tcW w:w="1260" w:type="dxa"/>
          </w:tcPr>
          <w:p w14:paraId="7D9C3180" w14:textId="77777777" w:rsidR="00C6363F" w:rsidRPr="00C6363F" w:rsidRDefault="00C6363F" w:rsidP="00E82077">
            <w:pPr>
              <w:tabs>
                <w:tab w:val="left" w:pos="1440"/>
                <w:tab w:val="left" w:pos="1530"/>
              </w:tabs>
              <w:jc w:val="center"/>
              <w:rPr>
                <w:sz w:val="22"/>
                <w:szCs w:val="22"/>
              </w:rPr>
            </w:pPr>
          </w:p>
        </w:tc>
      </w:tr>
      <w:tr w:rsidR="00C6363F" w:rsidRPr="00C6363F" w14:paraId="17EFD208" w14:textId="77777777" w:rsidTr="00C6363F">
        <w:tc>
          <w:tcPr>
            <w:tcW w:w="877" w:type="dxa"/>
          </w:tcPr>
          <w:p w14:paraId="38CA192D" w14:textId="77777777" w:rsidR="00C6363F" w:rsidRPr="00C6363F" w:rsidRDefault="00C6363F" w:rsidP="00E82077">
            <w:pPr>
              <w:tabs>
                <w:tab w:val="left" w:pos="1440"/>
                <w:tab w:val="left" w:pos="1530"/>
              </w:tabs>
              <w:jc w:val="center"/>
              <w:rPr>
                <w:sz w:val="22"/>
                <w:szCs w:val="22"/>
              </w:rPr>
            </w:pPr>
            <w:r w:rsidRPr="00C6363F">
              <w:rPr>
                <w:sz w:val="22"/>
                <w:szCs w:val="22"/>
              </w:rPr>
              <w:t>12.</w:t>
            </w:r>
          </w:p>
        </w:tc>
        <w:tc>
          <w:tcPr>
            <w:tcW w:w="4770" w:type="dxa"/>
          </w:tcPr>
          <w:p w14:paraId="3C34AB64" w14:textId="77777777" w:rsidR="00C6363F" w:rsidRPr="00C6363F" w:rsidRDefault="00C6363F" w:rsidP="00E82077">
            <w:pPr>
              <w:tabs>
                <w:tab w:val="left" w:pos="1440"/>
                <w:tab w:val="left" w:pos="1530"/>
              </w:tabs>
              <w:rPr>
                <w:sz w:val="22"/>
                <w:szCs w:val="22"/>
              </w:rPr>
            </w:pPr>
            <w:r w:rsidRPr="00C6363F">
              <w:rPr>
                <w:sz w:val="22"/>
                <w:szCs w:val="22"/>
              </w:rPr>
              <w:t>Curb Stop Installation</w:t>
            </w:r>
          </w:p>
        </w:tc>
        <w:tc>
          <w:tcPr>
            <w:tcW w:w="1260" w:type="dxa"/>
          </w:tcPr>
          <w:p w14:paraId="4B9FDF36"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4F430A2F" w14:textId="77777777" w:rsidR="00C6363F" w:rsidRPr="00C6363F" w:rsidRDefault="00C6363F" w:rsidP="00E82077">
            <w:pPr>
              <w:tabs>
                <w:tab w:val="left" w:pos="1440"/>
                <w:tab w:val="left" w:pos="1530"/>
              </w:tabs>
              <w:jc w:val="center"/>
              <w:rPr>
                <w:sz w:val="22"/>
                <w:szCs w:val="22"/>
              </w:rPr>
            </w:pPr>
          </w:p>
        </w:tc>
        <w:tc>
          <w:tcPr>
            <w:tcW w:w="1260" w:type="dxa"/>
          </w:tcPr>
          <w:p w14:paraId="59EA98AC" w14:textId="77777777" w:rsidR="00C6363F" w:rsidRPr="00C6363F" w:rsidRDefault="00C6363F" w:rsidP="00E82077">
            <w:pPr>
              <w:tabs>
                <w:tab w:val="left" w:pos="1440"/>
                <w:tab w:val="left" w:pos="1530"/>
              </w:tabs>
              <w:jc w:val="center"/>
              <w:rPr>
                <w:sz w:val="22"/>
                <w:szCs w:val="22"/>
              </w:rPr>
            </w:pPr>
          </w:p>
        </w:tc>
      </w:tr>
      <w:tr w:rsidR="00C6363F" w:rsidRPr="00C6363F" w14:paraId="06528B88" w14:textId="77777777" w:rsidTr="00C6363F">
        <w:tc>
          <w:tcPr>
            <w:tcW w:w="877" w:type="dxa"/>
          </w:tcPr>
          <w:p w14:paraId="665944AF" w14:textId="77777777" w:rsidR="00C6363F" w:rsidRPr="00C6363F" w:rsidRDefault="00C6363F" w:rsidP="00E82077">
            <w:pPr>
              <w:tabs>
                <w:tab w:val="left" w:pos="1440"/>
                <w:tab w:val="left" w:pos="1530"/>
              </w:tabs>
              <w:jc w:val="center"/>
              <w:rPr>
                <w:sz w:val="22"/>
                <w:szCs w:val="22"/>
              </w:rPr>
            </w:pPr>
            <w:r w:rsidRPr="00C6363F">
              <w:rPr>
                <w:sz w:val="22"/>
                <w:szCs w:val="22"/>
              </w:rPr>
              <w:t>13.</w:t>
            </w:r>
          </w:p>
        </w:tc>
        <w:tc>
          <w:tcPr>
            <w:tcW w:w="4770" w:type="dxa"/>
          </w:tcPr>
          <w:p w14:paraId="09ACEE3B" w14:textId="77777777" w:rsidR="00C6363F" w:rsidRPr="00C6363F" w:rsidRDefault="00C6363F" w:rsidP="00E82077">
            <w:pPr>
              <w:tabs>
                <w:tab w:val="left" w:pos="1440"/>
                <w:tab w:val="left" w:pos="1530"/>
              </w:tabs>
              <w:rPr>
                <w:sz w:val="22"/>
                <w:szCs w:val="22"/>
              </w:rPr>
            </w:pPr>
            <w:r w:rsidRPr="00C6363F">
              <w:rPr>
                <w:sz w:val="22"/>
                <w:szCs w:val="22"/>
              </w:rPr>
              <w:t>Meter Relocation</w:t>
            </w:r>
          </w:p>
        </w:tc>
        <w:tc>
          <w:tcPr>
            <w:tcW w:w="1260" w:type="dxa"/>
          </w:tcPr>
          <w:p w14:paraId="4A3BFC30"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7A46A476" w14:textId="77777777" w:rsidR="00C6363F" w:rsidRPr="00C6363F" w:rsidRDefault="00C6363F" w:rsidP="00E82077">
            <w:pPr>
              <w:tabs>
                <w:tab w:val="left" w:pos="1440"/>
                <w:tab w:val="left" w:pos="1530"/>
              </w:tabs>
              <w:jc w:val="center"/>
              <w:rPr>
                <w:sz w:val="22"/>
                <w:szCs w:val="22"/>
              </w:rPr>
            </w:pPr>
          </w:p>
        </w:tc>
        <w:tc>
          <w:tcPr>
            <w:tcW w:w="1260" w:type="dxa"/>
          </w:tcPr>
          <w:p w14:paraId="032039B5" w14:textId="77777777" w:rsidR="00C6363F" w:rsidRPr="00C6363F" w:rsidRDefault="00C6363F" w:rsidP="00E82077">
            <w:pPr>
              <w:tabs>
                <w:tab w:val="left" w:pos="1440"/>
                <w:tab w:val="left" w:pos="1530"/>
              </w:tabs>
              <w:jc w:val="center"/>
              <w:rPr>
                <w:sz w:val="22"/>
                <w:szCs w:val="22"/>
              </w:rPr>
            </w:pPr>
          </w:p>
        </w:tc>
      </w:tr>
      <w:tr w:rsidR="00C6363F" w:rsidRPr="00C6363F" w14:paraId="64653722" w14:textId="77777777" w:rsidTr="00C6363F">
        <w:tc>
          <w:tcPr>
            <w:tcW w:w="877" w:type="dxa"/>
          </w:tcPr>
          <w:p w14:paraId="27BF8B6B" w14:textId="77777777" w:rsidR="00C6363F" w:rsidRPr="00C6363F" w:rsidRDefault="00C6363F" w:rsidP="00E82077">
            <w:pPr>
              <w:tabs>
                <w:tab w:val="left" w:pos="1440"/>
                <w:tab w:val="left" w:pos="1530"/>
              </w:tabs>
              <w:jc w:val="center"/>
              <w:rPr>
                <w:sz w:val="22"/>
                <w:szCs w:val="22"/>
              </w:rPr>
            </w:pPr>
            <w:r w:rsidRPr="00C6363F">
              <w:rPr>
                <w:sz w:val="22"/>
                <w:szCs w:val="22"/>
              </w:rPr>
              <w:t>14.</w:t>
            </w:r>
          </w:p>
        </w:tc>
        <w:tc>
          <w:tcPr>
            <w:tcW w:w="4770" w:type="dxa"/>
          </w:tcPr>
          <w:p w14:paraId="7A545C61" w14:textId="77777777" w:rsidR="00C6363F" w:rsidRPr="00C6363F" w:rsidRDefault="00C6363F" w:rsidP="00E82077">
            <w:pPr>
              <w:tabs>
                <w:tab w:val="left" w:pos="1440"/>
                <w:tab w:val="left" w:pos="1530"/>
              </w:tabs>
              <w:rPr>
                <w:sz w:val="22"/>
                <w:szCs w:val="22"/>
              </w:rPr>
            </w:pPr>
            <w:r w:rsidRPr="00C6363F">
              <w:rPr>
                <w:sz w:val="22"/>
                <w:szCs w:val="22"/>
              </w:rPr>
              <w:t>Sewer Crossing</w:t>
            </w:r>
          </w:p>
        </w:tc>
        <w:tc>
          <w:tcPr>
            <w:tcW w:w="1260" w:type="dxa"/>
          </w:tcPr>
          <w:p w14:paraId="1168E200"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7FB2D351" w14:textId="77777777" w:rsidR="00C6363F" w:rsidRPr="00C6363F" w:rsidRDefault="00C6363F" w:rsidP="00E82077">
            <w:pPr>
              <w:tabs>
                <w:tab w:val="left" w:pos="1440"/>
                <w:tab w:val="left" w:pos="1530"/>
              </w:tabs>
              <w:jc w:val="center"/>
              <w:rPr>
                <w:sz w:val="22"/>
                <w:szCs w:val="22"/>
              </w:rPr>
            </w:pPr>
          </w:p>
        </w:tc>
        <w:tc>
          <w:tcPr>
            <w:tcW w:w="1260" w:type="dxa"/>
          </w:tcPr>
          <w:p w14:paraId="0A61C8E9" w14:textId="77777777" w:rsidR="00C6363F" w:rsidRPr="00C6363F" w:rsidRDefault="00C6363F" w:rsidP="00E82077">
            <w:pPr>
              <w:tabs>
                <w:tab w:val="left" w:pos="1440"/>
                <w:tab w:val="left" w:pos="1530"/>
              </w:tabs>
              <w:jc w:val="center"/>
              <w:rPr>
                <w:sz w:val="22"/>
                <w:szCs w:val="22"/>
              </w:rPr>
            </w:pPr>
          </w:p>
        </w:tc>
      </w:tr>
      <w:tr w:rsidR="00C6363F" w:rsidRPr="00C6363F" w14:paraId="3C94F262" w14:textId="77777777" w:rsidTr="00C6363F">
        <w:trPr>
          <w:trHeight w:val="225"/>
        </w:trPr>
        <w:tc>
          <w:tcPr>
            <w:tcW w:w="877" w:type="dxa"/>
          </w:tcPr>
          <w:p w14:paraId="1A00FECD" w14:textId="77777777" w:rsidR="00C6363F" w:rsidRPr="00C6363F" w:rsidRDefault="00C6363F" w:rsidP="00E82077">
            <w:pPr>
              <w:tabs>
                <w:tab w:val="left" w:pos="1440"/>
                <w:tab w:val="left" w:pos="1530"/>
              </w:tabs>
              <w:jc w:val="center"/>
              <w:rPr>
                <w:sz w:val="22"/>
                <w:szCs w:val="22"/>
              </w:rPr>
            </w:pPr>
            <w:r w:rsidRPr="00C6363F">
              <w:rPr>
                <w:sz w:val="22"/>
                <w:szCs w:val="22"/>
              </w:rPr>
              <w:t>15.</w:t>
            </w:r>
          </w:p>
        </w:tc>
        <w:tc>
          <w:tcPr>
            <w:tcW w:w="4770" w:type="dxa"/>
          </w:tcPr>
          <w:p w14:paraId="333BC415" w14:textId="77777777" w:rsidR="00C6363F" w:rsidRPr="00C6363F" w:rsidRDefault="00C6363F" w:rsidP="00E82077">
            <w:pPr>
              <w:tabs>
                <w:tab w:val="left" w:pos="1440"/>
                <w:tab w:val="left" w:pos="1530"/>
              </w:tabs>
              <w:rPr>
                <w:sz w:val="22"/>
                <w:szCs w:val="22"/>
              </w:rPr>
            </w:pPr>
            <w:r w:rsidRPr="00C6363F">
              <w:rPr>
                <w:sz w:val="22"/>
                <w:szCs w:val="22"/>
              </w:rPr>
              <w:t>Gas Line Crossing</w:t>
            </w:r>
          </w:p>
        </w:tc>
        <w:tc>
          <w:tcPr>
            <w:tcW w:w="1260" w:type="dxa"/>
          </w:tcPr>
          <w:p w14:paraId="16DE29A8"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63F0C535" w14:textId="77777777" w:rsidR="00C6363F" w:rsidRPr="00C6363F" w:rsidRDefault="00C6363F" w:rsidP="00E82077">
            <w:pPr>
              <w:tabs>
                <w:tab w:val="left" w:pos="1440"/>
                <w:tab w:val="left" w:pos="1530"/>
              </w:tabs>
              <w:jc w:val="center"/>
              <w:rPr>
                <w:sz w:val="22"/>
                <w:szCs w:val="22"/>
              </w:rPr>
            </w:pPr>
          </w:p>
        </w:tc>
        <w:tc>
          <w:tcPr>
            <w:tcW w:w="1260" w:type="dxa"/>
          </w:tcPr>
          <w:p w14:paraId="26CA5E6B" w14:textId="77777777" w:rsidR="00C6363F" w:rsidRPr="00C6363F" w:rsidRDefault="00C6363F" w:rsidP="00E82077">
            <w:pPr>
              <w:tabs>
                <w:tab w:val="left" w:pos="1440"/>
                <w:tab w:val="left" w:pos="1530"/>
              </w:tabs>
              <w:jc w:val="center"/>
              <w:rPr>
                <w:sz w:val="22"/>
                <w:szCs w:val="22"/>
              </w:rPr>
            </w:pPr>
          </w:p>
        </w:tc>
      </w:tr>
      <w:tr w:rsidR="00C6363F" w:rsidRPr="00C6363F" w14:paraId="75DB13FD" w14:textId="77777777" w:rsidTr="00C6363F">
        <w:tc>
          <w:tcPr>
            <w:tcW w:w="877" w:type="dxa"/>
          </w:tcPr>
          <w:p w14:paraId="39236654" w14:textId="77777777" w:rsidR="00C6363F" w:rsidRPr="00C6363F" w:rsidRDefault="00C6363F" w:rsidP="00E82077">
            <w:pPr>
              <w:tabs>
                <w:tab w:val="left" w:pos="1440"/>
                <w:tab w:val="left" w:pos="1530"/>
              </w:tabs>
              <w:jc w:val="center"/>
              <w:rPr>
                <w:sz w:val="22"/>
                <w:szCs w:val="22"/>
              </w:rPr>
            </w:pPr>
            <w:r w:rsidRPr="00C6363F">
              <w:rPr>
                <w:sz w:val="22"/>
                <w:szCs w:val="22"/>
              </w:rPr>
              <w:t>16.</w:t>
            </w:r>
          </w:p>
        </w:tc>
        <w:tc>
          <w:tcPr>
            <w:tcW w:w="4770" w:type="dxa"/>
          </w:tcPr>
          <w:p w14:paraId="1E197E5B" w14:textId="77777777" w:rsidR="00C6363F" w:rsidRPr="00C6363F" w:rsidRDefault="00C6363F" w:rsidP="00E82077">
            <w:pPr>
              <w:tabs>
                <w:tab w:val="left" w:pos="1440"/>
                <w:tab w:val="left" w:pos="1530"/>
              </w:tabs>
              <w:rPr>
                <w:sz w:val="22"/>
                <w:szCs w:val="22"/>
              </w:rPr>
            </w:pPr>
            <w:r w:rsidRPr="00C6363F">
              <w:rPr>
                <w:sz w:val="22"/>
                <w:szCs w:val="22"/>
              </w:rPr>
              <w:t>Fire Hydrant</w:t>
            </w:r>
          </w:p>
        </w:tc>
        <w:tc>
          <w:tcPr>
            <w:tcW w:w="1260" w:type="dxa"/>
          </w:tcPr>
          <w:p w14:paraId="53113ABB"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5706F152" w14:textId="77777777" w:rsidR="00C6363F" w:rsidRPr="00C6363F" w:rsidRDefault="00C6363F" w:rsidP="00E82077">
            <w:pPr>
              <w:tabs>
                <w:tab w:val="left" w:pos="1440"/>
                <w:tab w:val="left" w:pos="1530"/>
              </w:tabs>
              <w:jc w:val="center"/>
              <w:rPr>
                <w:sz w:val="22"/>
                <w:szCs w:val="22"/>
              </w:rPr>
            </w:pPr>
          </w:p>
        </w:tc>
        <w:tc>
          <w:tcPr>
            <w:tcW w:w="1260" w:type="dxa"/>
          </w:tcPr>
          <w:p w14:paraId="4064CB61" w14:textId="77777777" w:rsidR="00C6363F" w:rsidRPr="00C6363F" w:rsidRDefault="00C6363F" w:rsidP="00E82077">
            <w:pPr>
              <w:tabs>
                <w:tab w:val="left" w:pos="1440"/>
                <w:tab w:val="left" w:pos="1530"/>
              </w:tabs>
              <w:jc w:val="center"/>
              <w:rPr>
                <w:sz w:val="22"/>
                <w:szCs w:val="22"/>
              </w:rPr>
            </w:pPr>
          </w:p>
        </w:tc>
      </w:tr>
      <w:tr w:rsidR="00C6363F" w:rsidRPr="00C6363F" w14:paraId="79E7C7DC" w14:textId="77777777" w:rsidTr="00C6363F">
        <w:tc>
          <w:tcPr>
            <w:tcW w:w="877" w:type="dxa"/>
          </w:tcPr>
          <w:p w14:paraId="709AC340" w14:textId="77777777" w:rsidR="00C6363F" w:rsidRPr="00C6363F" w:rsidRDefault="00C6363F" w:rsidP="00E82077">
            <w:pPr>
              <w:tabs>
                <w:tab w:val="left" w:pos="1440"/>
                <w:tab w:val="left" w:pos="1530"/>
              </w:tabs>
              <w:jc w:val="center"/>
              <w:rPr>
                <w:sz w:val="22"/>
                <w:szCs w:val="22"/>
              </w:rPr>
            </w:pPr>
            <w:r w:rsidRPr="00C6363F">
              <w:rPr>
                <w:sz w:val="22"/>
                <w:szCs w:val="22"/>
              </w:rPr>
              <w:t>17.</w:t>
            </w:r>
          </w:p>
        </w:tc>
        <w:tc>
          <w:tcPr>
            <w:tcW w:w="4770" w:type="dxa"/>
          </w:tcPr>
          <w:p w14:paraId="7C414F47" w14:textId="77777777" w:rsidR="00C6363F" w:rsidRPr="00C6363F" w:rsidRDefault="00C6363F" w:rsidP="00E82077">
            <w:pPr>
              <w:tabs>
                <w:tab w:val="left" w:pos="1440"/>
                <w:tab w:val="left" w:pos="1530"/>
              </w:tabs>
              <w:rPr>
                <w:sz w:val="22"/>
                <w:szCs w:val="22"/>
              </w:rPr>
            </w:pPr>
            <w:r w:rsidRPr="00C6363F">
              <w:rPr>
                <w:sz w:val="22"/>
                <w:szCs w:val="22"/>
              </w:rPr>
              <w:t>Flushing Assembly</w:t>
            </w:r>
          </w:p>
        </w:tc>
        <w:tc>
          <w:tcPr>
            <w:tcW w:w="1260" w:type="dxa"/>
          </w:tcPr>
          <w:p w14:paraId="708B5FAF" w14:textId="77777777" w:rsidR="00C6363F" w:rsidRPr="00C6363F" w:rsidRDefault="00C6363F" w:rsidP="00E82077">
            <w:pPr>
              <w:tabs>
                <w:tab w:val="left" w:pos="1440"/>
                <w:tab w:val="left" w:pos="1530"/>
              </w:tabs>
              <w:jc w:val="center"/>
              <w:rPr>
                <w:sz w:val="22"/>
                <w:szCs w:val="22"/>
              </w:rPr>
            </w:pPr>
            <w:r w:rsidRPr="00C6363F">
              <w:rPr>
                <w:sz w:val="22"/>
                <w:szCs w:val="22"/>
              </w:rPr>
              <w:t>Each</w:t>
            </w:r>
          </w:p>
        </w:tc>
        <w:tc>
          <w:tcPr>
            <w:tcW w:w="1260" w:type="dxa"/>
          </w:tcPr>
          <w:p w14:paraId="2DE2B762" w14:textId="77777777" w:rsidR="00C6363F" w:rsidRPr="00C6363F" w:rsidRDefault="00C6363F" w:rsidP="00E82077">
            <w:pPr>
              <w:tabs>
                <w:tab w:val="left" w:pos="1440"/>
                <w:tab w:val="left" w:pos="1530"/>
              </w:tabs>
              <w:jc w:val="center"/>
              <w:rPr>
                <w:sz w:val="22"/>
                <w:szCs w:val="22"/>
              </w:rPr>
            </w:pPr>
          </w:p>
        </w:tc>
        <w:tc>
          <w:tcPr>
            <w:tcW w:w="1260" w:type="dxa"/>
          </w:tcPr>
          <w:p w14:paraId="6DA1F959" w14:textId="77777777" w:rsidR="00C6363F" w:rsidRPr="00C6363F" w:rsidRDefault="00C6363F" w:rsidP="00E82077">
            <w:pPr>
              <w:tabs>
                <w:tab w:val="left" w:pos="1440"/>
                <w:tab w:val="left" w:pos="1530"/>
              </w:tabs>
              <w:jc w:val="center"/>
              <w:rPr>
                <w:sz w:val="22"/>
                <w:szCs w:val="22"/>
              </w:rPr>
            </w:pPr>
          </w:p>
        </w:tc>
      </w:tr>
      <w:tr w:rsidR="00C6363F" w:rsidRPr="00C6363F" w14:paraId="5B76CE3D" w14:textId="77777777" w:rsidTr="00C6363F">
        <w:tc>
          <w:tcPr>
            <w:tcW w:w="877" w:type="dxa"/>
          </w:tcPr>
          <w:p w14:paraId="4BEB3EEE" w14:textId="77777777" w:rsidR="00C6363F" w:rsidRPr="00C6363F" w:rsidRDefault="00C6363F" w:rsidP="00E82077">
            <w:pPr>
              <w:tabs>
                <w:tab w:val="left" w:pos="1440"/>
                <w:tab w:val="left" w:pos="1530"/>
              </w:tabs>
              <w:jc w:val="center"/>
              <w:rPr>
                <w:sz w:val="22"/>
                <w:szCs w:val="22"/>
              </w:rPr>
            </w:pPr>
            <w:r w:rsidRPr="00C6363F">
              <w:rPr>
                <w:sz w:val="22"/>
                <w:szCs w:val="22"/>
              </w:rPr>
              <w:t>18.</w:t>
            </w:r>
          </w:p>
        </w:tc>
        <w:tc>
          <w:tcPr>
            <w:tcW w:w="4770" w:type="dxa"/>
          </w:tcPr>
          <w:p w14:paraId="1AD9FB9E" w14:textId="77777777" w:rsidR="00C6363F" w:rsidRPr="00C6363F" w:rsidRDefault="00C6363F" w:rsidP="00E82077">
            <w:pPr>
              <w:tabs>
                <w:tab w:val="left" w:pos="1440"/>
                <w:tab w:val="left" w:pos="1530"/>
              </w:tabs>
              <w:rPr>
                <w:sz w:val="22"/>
                <w:szCs w:val="22"/>
              </w:rPr>
            </w:pPr>
            <w:r w:rsidRPr="00C6363F">
              <w:rPr>
                <w:sz w:val="22"/>
                <w:szCs w:val="22"/>
              </w:rPr>
              <w:t>Riprap</w:t>
            </w:r>
          </w:p>
        </w:tc>
        <w:tc>
          <w:tcPr>
            <w:tcW w:w="1260" w:type="dxa"/>
          </w:tcPr>
          <w:p w14:paraId="379696FE" w14:textId="4DB2EDF6" w:rsidR="00C6363F" w:rsidRPr="00C6363F" w:rsidRDefault="00365391" w:rsidP="00E82077">
            <w:pPr>
              <w:tabs>
                <w:tab w:val="left" w:pos="1440"/>
                <w:tab w:val="left" w:pos="1530"/>
              </w:tabs>
              <w:jc w:val="center"/>
              <w:rPr>
                <w:sz w:val="22"/>
                <w:szCs w:val="22"/>
              </w:rPr>
            </w:pPr>
            <w:r w:rsidRPr="00C6363F">
              <w:rPr>
                <w:sz w:val="22"/>
                <w:szCs w:val="22"/>
              </w:rPr>
              <w:t>Sq.</w:t>
            </w:r>
            <w:r w:rsidR="00C6363F" w:rsidRPr="00C6363F">
              <w:rPr>
                <w:sz w:val="22"/>
                <w:szCs w:val="22"/>
              </w:rPr>
              <w:t xml:space="preserve"> </w:t>
            </w:r>
            <w:r w:rsidRPr="00C6363F">
              <w:rPr>
                <w:sz w:val="22"/>
                <w:szCs w:val="22"/>
              </w:rPr>
              <w:t>Yd.</w:t>
            </w:r>
          </w:p>
        </w:tc>
        <w:tc>
          <w:tcPr>
            <w:tcW w:w="1260" w:type="dxa"/>
          </w:tcPr>
          <w:p w14:paraId="272B69C3" w14:textId="77777777" w:rsidR="00C6363F" w:rsidRPr="00C6363F" w:rsidRDefault="00C6363F" w:rsidP="00E82077">
            <w:pPr>
              <w:tabs>
                <w:tab w:val="left" w:pos="1440"/>
                <w:tab w:val="left" w:pos="1530"/>
              </w:tabs>
              <w:jc w:val="center"/>
              <w:rPr>
                <w:sz w:val="22"/>
                <w:szCs w:val="22"/>
              </w:rPr>
            </w:pPr>
          </w:p>
        </w:tc>
        <w:tc>
          <w:tcPr>
            <w:tcW w:w="1260" w:type="dxa"/>
          </w:tcPr>
          <w:p w14:paraId="47852F5D" w14:textId="77777777" w:rsidR="00C6363F" w:rsidRPr="00C6363F" w:rsidRDefault="00C6363F" w:rsidP="00E82077">
            <w:pPr>
              <w:tabs>
                <w:tab w:val="left" w:pos="1440"/>
                <w:tab w:val="left" w:pos="1530"/>
              </w:tabs>
              <w:jc w:val="center"/>
              <w:rPr>
                <w:sz w:val="22"/>
                <w:szCs w:val="22"/>
              </w:rPr>
            </w:pPr>
          </w:p>
        </w:tc>
      </w:tr>
      <w:tr w:rsidR="00C6363F" w:rsidRPr="00C6363F" w14:paraId="6ED3304E" w14:textId="77777777" w:rsidTr="00C6363F">
        <w:tc>
          <w:tcPr>
            <w:tcW w:w="877" w:type="dxa"/>
          </w:tcPr>
          <w:p w14:paraId="77D2D0A0" w14:textId="77777777" w:rsidR="00C6363F" w:rsidRPr="00C6363F" w:rsidRDefault="00C6363F" w:rsidP="00E82077">
            <w:pPr>
              <w:tabs>
                <w:tab w:val="left" w:pos="1440"/>
                <w:tab w:val="left" w:pos="1530"/>
              </w:tabs>
              <w:jc w:val="center"/>
              <w:rPr>
                <w:sz w:val="22"/>
                <w:szCs w:val="22"/>
              </w:rPr>
            </w:pPr>
            <w:r w:rsidRPr="00C6363F">
              <w:rPr>
                <w:sz w:val="22"/>
                <w:szCs w:val="22"/>
              </w:rPr>
              <w:t>19.</w:t>
            </w:r>
          </w:p>
        </w:tc>
        <w:tc>
          <w:tcPr>
            <w:tcW w:w="4770" w:type="dxa"/>
          </w:tcPr>
          <w:p w14:paraId="6D9A7B7D" w14:textId="77777777" w:rsidR="00C6363F" w:rsidRPr="00C6363F" w:rsidRDefault="00C6363F" w:rsidP="00E82077">
            <w:pPr>
              <w:tabs>
                <w:tab w:val="left" w:pos="1440"/>
                <w:tab w:val="left" w:pos="1530"/>
              </w:tabs>
              <w:rPr>
                <w:sz w:val="22"/>
                <w:szCs w:val="22"/>
              </w:rPr>
            </w:pPr>
            <w:r w:rsidRPr="00C6363F">
              <w:rPr>
                <w:sz w:val="22"/>
                <w:szCs w:val="22"/>
              </w:rPr>
              <w:t>Street Pavement Removal &amp; Replacement</w:t>
            </w:r>
          </w:p>
        </w:tc>
        <w:tc>
          <w:tcPr>
            <w:tcW w:w="1260" w:type="dxa"/>
          </w:tcPr>
          <w:p w14:paraId="5A8063DE"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0A84266D" w14:textId="77777777" w:rsidR="00C6363F" w:rsidRPr="00C6363F" w:rsidRDefault="00C6363F" w:rsidP="00E82077">
            <w:pPr>
              <w:tabs>
                <w:tab w:val="left" w:pos="1440"/>
                <w:tab w:val="left" w:pos="1530"/>
              </w:tabs>
              <w:jc w:val="center"/>
              <w:rPr>
                <w:sz w:val="22"/>
                <w:szCs w:val="22"/>
              </w:rPr>
            </w:pPr>
          </w:p>
        </w:tc>
        <w:tc>
          <w:tcPr>
            <w:tcW w:w="1260" w:type="dxa"/>
          </w:tcPr>
          <w:p w14:paraId="0AC2D0DC" w14:textId="77777777" w:rsidR="00C6363F" w:rsidRPr="00C6363F" w:rsidRDefault="00C6363F" w:rsidP="00E82077">
            <w:pPr>
              <w:tabs>
                <w:tab w:val="left" w:pos="1440"/>
                <w:tab w:val="left" w:pos="1530"/>
              </w:tabs>
              <w:jc w:val="center"/>
              <w:rPr>
                <w:sz w:val="22"/>
                <w:szCs w:val="22"/>
              </w:rPr>
            </w:pPr>
          </w:p>
        </w:tc>
      </w:tr>
      <w:tr w:rsidR="00C6363F" w:rsidRPr="00C6363F" w14:paraId="27F74D16" w14:textId="77777777" w:rsidTr="00C6363F">
        <w:tc>
          <w:tcPr>
            <w:tcW w:w="877" w:type="dxa"/>
          </w:tcPr>
          <w:p w14:paraId="36F11CDE" w14:textId="77777777" w:rsidR="00C6363F" w:rsidRPr="00C6363F" w:rsidRDefault="00C6363F" w:rsidP="00E82077">
            <w:pPr>
              <w:tabs>
                <w:tab w:val="left" w:pos="1440"/>
                <w:tab w:val="left" w:pos="1530"/>
              </w:tabs>
              <w:jc w:val="center"/>
              <w:rPr>
                <w:sz w:val="22"/>
                <w:szCs w:val="22"/>
              </w:rPr>
            </w:pPr>
            <w:r w:rsidRPr="00C6363F">
              <w:rPr>
                <w:sz w:val="22"/>
                <w:szCs w:val="22"/>
              </w:rPr>
              <w:t>20.</w:t>
            </w:r>
          </w:p>
        </w:tc>
        <w:tc>
          <w:tcPr>
            <w:tcW w:w="4770" w:type="dxa"/>
          </w:tcPr>
          <w:p w14:paraId="5AED464A" w14:textId="77777777" w:rsidR="00C6363F" w:rsidRPr="00C6363F" w:rsidRDefault="00C6363F" w:rsidP="00E82077">
            <w:pPr>
              <w:tabs>
                <w:tab w:val="left" w:pos="1440"/>
                <w:tab w:val="left" w:pos="1530"/>
              </w:tabs>
              <w:rPr>
                <w:sz w:val="22"/>
                <w:szCs w:val="22"/>
              </w:rPr>
            </w:pPr>
            <w:r w:rsidRPr="00C6363F">
              <w:rPr>
                <w:sz w:val="22"/>
                <w:szCs w:val="22"/>
              </w:rPr>
              <w:t>Asphalt Driveway Removal &amp; Replacement</w:t>
            </w:r>
          </w:p>
        </w:tc>
        <w:tc>
          <w:tcPr>
            <w:tcW w:w="1260" w:type="dxa"/>
          </w:tcPr>
          <w:p w14:paraId="5BAE7653"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4EFE2824" w14:textId="77777777" w:rsidR="00C6363F" w:rsidRPr="00C6363F" w:rsidRDefault="00C6363F" w:rsidP="00E82077">
            <w:pPr>
              <w:tabs>
                <w:tab w:val="left" w:pos="1440"/>
                <w:tab w:val="left" w:pos="1530"/>
              </w:tabs>
              <w:jc w:val="center"/>
              <w:rPr>
                <w:sz w:val="22"/>
                <w:szCs w:val="22"/>
              </w:rPr>
            </w:pPr>
          </w:p>
        </w:tc>
        <w:tc>
          <w:tcPr>
            <w:tcW w:w="1260" w:type="dxa"/>
          </w:tcPr>
          <w:p w14:paraId="0756CCB1" w14:textId="77777777" w:rsidR="00C6363F" w:rsidRPr="00C6363F" w:rsidRDefault="00C6363F" w:rsidP="00E82077">
            <w:pPr>
              <w:tabs>
                <w:tab w:val="left" w:pos="1440"/>
                <w:tab w:val="left" w:pos="1530"/>
              </w:tabs>
              <w:jc w:val="center"/>
              <w:rPr>
                <w:sz w:val="22"/>
                <w:szCs w:val="22"/>
              </w:rPr>
            </w:pPr>
          </w:p>
        </w:tc>
      </w:tr>
      <w:tr w:rsidR="00C6363F" w:rsidRPr="00C6363F" w14:paraId="67A806C3" w14:textId="77777777" w:rsidTr="00C6363F">
        <w:tc>
          <w:tcPr>
            <w:tcW w:w="877" w:type="dxa"/>
          </w:tcPr>
          <w:p w14:paraId="555513F7" w14:textId="77777777" w:rsidR="00C6363F" w:rsidRPr="00C6363F" w:rsidRDefault="00C6363F" w:rsidP="00E82077">
            <w:pPr>
              <w:tabs>
                <w:tab w:val="left" w:pos="1440"/>
                <w:tab w:val="left" w:pos="1530"/>
              </w:tabs>
              <w:jc w:val="center"/>
              <w:rPr>
                <w:sz w:val="22"/>
                <w:szCs w:val="22"/>
              </w:rPr>
            </w:pPr>
            <w:r w:rsidRPr="00C6363F">
              <w:rPr>
                <w:sz w:val="22"/>
                <w:szCs w:val="22"/>
              </w:rPr>
              <w:t>21.</w:t>
            </w:r>
          </w:p>
        </w:tc>
        <w:tc>
          <w:tcPr>
            <w:tcW w:w="4770" w:type="dxa"/>
          </w:tcPr>
          <w:p w14:paraId="3BEBD5CE" w14:textId="77777777" w:rsidR="00C6363F" w:rsidRPr="00C6363F" w:rsidRDefault="00C6363F" w:rsidP="00E82077">
            <w:pPr>
              <w:tabs>
                <w:tab w:val="left" w:pos="1440"/>
                <w:tab w:val="left" w:pos="1530"/>
              </w:tabs>
              <w:rPr>
                <w:sz w:val="22"/>
                <w:szCs w:val="22"/>
              </w:rPr>
            </w:pPr>
            <w:r w:rsidRPr="00C6363F">
              <w:rPr>
                <w:sz w:val="22"/>
                <w:szCs w:val="22"/>
              </w:rPr>
              <w:t>Sidewalk Removal &amp; Replacement</w:t>
            </w:r>
          </w:p>
        </w:tc>
        <w:tc>
          <w:tcPr>
            <w:tcW w:w="1260" w:type="dxa"/>
          </w:tcPr>
          <w:p w14:paraId="617608F7"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0842D05D" w14:textId="77777777" w:rsidR="00C6363F" w:rsidRPr="00C6363F" w:rsidRDefault="00C6363F" w:rsidP="00E82077">
            <w:pPr>
              <w:tabs>
                <w:tab w:val="left" w:pos="1440"/>
                <w:tab w:val="left" w:pos="1530"/>
              </w:tabs>
              <w:jc w:val="center"/>
              <w:rPr>
                <w:sz w:val="22"/>
                <w:szCs w:val="22"/>
              </w:rPr>
            </w:pPr>
          </w:p>
        </w:tc>
        <w:tc>
          <w:tcPr>
            <w:tcW w:w="1260" w:type="dxa"/>
          </w:tcPr>
          <w:p w14:paraId="06403118" w14:textId="77777777" w:rsidR="00C6363F" w:rsidRPr="00C6363F" w:rsidRDefault="00C6363F" w:rsidP="00E82077">
            <w:pPr>
              <w:tabs>
                <w:tab w:val="left" w:pos="1440"/>
                <w:tab w:val="left" w:pos="1530"/>
              </w:tabs>
              <w:jc w:val="center"/>
              <w:rPr>
                <w:sz w:val="22"/>
                <w:szCs w:val="22"/>
              </w:rPr>
            </w:pPr>
          </w:p>
        </w:tc>
      </w:tr>
      <w:tr w:rsidR="00C6363F" w:rsidRPr="00C6363F" w14:paraId="08BF7823" w14:textId="77777777" w:rsidTr="00C6363F">
        <w:tc>
          <w:tcPr>
            <w:tcW w:w="877" w:type="dxa"/>
          </w:tcPr>
          <w:p w14:paraId="341844A7" w14:textId="77777777" w:rsidR="00C6363F" w:rsidRPr="00C6363F" w:rsidRDefault="00C6363F" w:rsidP="00E82077">
            <w:pPr>
              <w:tabs>
                <w:tab w:val="left" w:pos="1440"/>
                <w:tab w:val="left" w:pos="1530"/>
              </w:tabs>
              <w:jc w:val="center"/>
              <w:rPr>
                <w:sz w:val="22"/>
                <w:szCs w:val="22"/>
              </w:rPr>
            </w:pPr>
            <w:r w:rsidRPr="00C6363F">
              <w:rPr>
                <w:sz w:val="22"/>
                <w:szCs w:val="22"/>
              </w:rPr>
              <w:t>22.</w:t>
            </w:r>
          </w:p>
        </w:tc>
        <w:tc>
          <w:tcPr>
            <w:tcW w:w="4770" w:type="dxa"/>
          </w:tcPr>
          <w:p w14:paraId="220E7E08" w14:textId="77777777" w:rsidR="00C6363F" w:rsidRPr="00C6363F" w:rsidRDefault="00C6363F" w:rsidP="00E82077">
            <w:pPr>
              <w:tabs>
                <w:tab w:val="left" w:pos="1440"/>
                <w:tab w:val="left" w:pos="1530"/>
              </w:tabs>
              <w:rPr>
                <w:sz w:val="22"/>
                <w:szCs w:val="22"/>
              </w:rPr>
            </w:pPr>
            <w:r w:rsidRPr="00C6363F">
              <w:rPr>
                <w:sz w:val="22"/>
                <w:szCs w:val="22"/>
              </w:rPr>
              <w:t>Curb Removal &amp; Replacement</w:t>
            </w:r>
          </w:p>
        </w:tc>
        <w:tc>
          <w:tcPr>
            <w:tcW w:w="1260" w:type="dxa"/>
          </w:tcPr>
          <w:p w14:paraId="2105B7B3" w14:textId="77777777" w:rsidR="00C6363F" w:rsidRPr="00C6363F" w:rsidRDefault="00C6363F" w:rsidP="00E82077">
            <w:pPr>
              <w:tabs>
                <w:tab w:val="left" w:pos="1440"/>
                <w:tab w:val="left" w:pos="1530"/>
              </w:tabs>
              <w:jc w:val="center"/>
              <w:rPr>
                <w:sz w:val="22"/>
                <w:szCs w:val="22"/>
              </w:rPr>
            </w:pPr>
            <w:r w:rsidRPr="00C6363F">
              <w:rPr>
                <w:sz w:val="22"/>
                <w:szCs w:val="22"/>
              </w:rPr>
              <w:t>Lin Ft</w:t>
            </w:r>
          </w:p>
        </w:tc>
        <w:tc>
          <w:tcPr>
            <w:tcW w:w="1260" w:type="dxa"/>
          </w:tcPr>
          <w:p w14:paraId="736509BE" w14:textId="77777777" w:rsidR="00C6363F" w:rsidRPr="00C6363F" w:rsidRDefault="00C6363F" w:rsidP="00E82077">
            <w:pPr>
              <w:tabs>
                <w:tab w:val="left" w:pos="1440"/>
                <w:tab w:val="left" w:pos="1530"/>
              </w:tabs>
              <w:jc w:val="center"/>
              <w:rPr>
                <w:sz w:val="22"/>
                <w:szCs w:val="22"/>
              </w:rPr>
            </w:pPr>
          </w:p>
        </w:tc>
        <w:tc>
          <w:tcPr>
            <w:tcW w:w="1260" w:type="dxa"/>
          </w:tcPr>
          <w:p w14:paraId="0633B550" w14:textId="77777777" w:rsidR="00C6363F" w:rsidRPr="00C6363F" w:rsidRDefault="00C6363F" w:rsidP="00E82077">
            <w:pPr>
              <w:tabs>
                <w:tab w:val="left" w:pos="1440"/>
                <w:tab w:val="left" w:pos="1530"/>
              </w:tabs>
              <w:jc w:val="center"/>
              <w:rPr>
                <w:sz w:val="22"/>
                <w:szCs w:val="22"/>
              </w:rPr>
            </w:pPr>
          </w:p>
        </w:tc>
      </w:tr>
      <w:tr w:rsidR="00C6363F" w:rsidRPr="00C6363F" w14:paraId="56994C77" w14:textId="77777777" w:rsidTr="00C6363F">
        <w:tc>
          <w:tcPr>
            <w:tcW w:w="877" w:type="dxa"/>
          </w:tcPr>
          <w:p w14:paraId="3470816D" w14:textId="77777777" w:rsidR="00C6363F" w:rsidRPr="00C6363F" w:rsidRDefault="00C6363F" w:rsidP="00E82077">
            <w:pPr>
              <w:tabs>
                <w:tab w:val="left" w:pos="1440"/>
                <w:tab w:val="left" w:pos="1530"/>
              </w:tabs>
              <w:jc w:val="center"/>
              <w:rPr>
                <w:sz w:val="22"/>
                <w:szCs w:val="22"/>
              </w:rPr>
            </w:pPr>
            <w:r w:rsidRPr="00C6363F">
              <w:rPr>
                <w:sz w:val="22"/>
                <w:szCs w:val="22"/>
              </w:rPr>
              <w:t>23.</w:t>
            </w:r>
          </w:p>
        </w:tc>
        <w:tc>
          <w:tcPr>
            <w:tcW w:w="4770" w:type="dxa"/>
          </w:tcPr>
          <w:p w14:paraId="5B21FA9A" w14:textId="77777777" w:rsidR="00C6363F" w:rsidRPr="00C6363F" w:rsidRDefault="00C6363F" w:rsidP="00E82077">
            <w:pPr>
              <w:tabs>
                <w:tab w:val="left" w:pos="1440"/>
                <w:tab w:val="left" w:pos="1530"/>
              </w:tabs>
              <w:rPr>
                <w:sz w:val="22"/>
                <w:szCs w:val="22"/>
              </w:rPr>
            </w:pPr>
            <w:r w:rsidRPr="00C6363F">
              <w:rPr>
                <w:sz w:val="22"/>
                <w:szCs w:val="22"/>
              </w:rPr>
              <w:t>Seeding</w:t>
            </w:r>
          </w:p>
        </w:tc>
        <w:tc>
          <w:tcPr>
            <w:tcW w:w="1260" w:type="dxa"/>
          </w:tcPr>
          <w:p w14:paraId="4197D524"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78D88ED5" w14:textId="77777777" w:rsidR="00C6363F" w:rsidRPr="00C6363F" w:rsidRDefault="00C6363F" w:rsidP="00E82077">
            <w:pPr>
              <w:tabs>
                <w:tab w:val="left" w:pos="1440"/>
                <w:tab w:val="left" w:pos="1530"/>
              </w:tabs>
              <w:jc w:val="center"/>
              <w:rPr>
                <w:sz w:val="22"/>
                <w:szCs w:val="22"/>
              </w:rPr>
            </w:pPr>
          </w:p>
        </w:tc>
        <w:tc>
          <w:tcPr>
            <w:tcW w:w="1260" w:type="dxa"/>
          </w:tcPr>
          <w:p w14:paraId="26EC6988" w14:textId="77777777" w:rsidR="00C6363F" w:rsidRPr="00C6363F" w:rsidRDefault="00C6363F" w:rsidP="00E82077">
            <w:pPr>
              <w:tabs>
                <w:tab w:val="left" w:pos="1440"/>
                <w:tab w:val="left" w:pos="1530"/>
              </w:tabs>
              <w:jc w:val="center"/>
              <w:rPr>
                <w:sz w:val="22"/>
                <w:szCs w:val="22"/>
              </w:rPr>
            </w:pPr>
          </w:p>
        </w:tc>
      </w:tr>
      <w:tr w:rsidR="00C6363F" w:rsidRPr="00C6363F" w14:paraId="065575A0" w14:textId="77777777" w:rsidTr="00C6363F">
        <w:tc>
          <w:tcPr>
            <w:tcW w:w="877" w:type="dxa"/>
          </w:tcPr>
          <w:p w14:paraId="521744B3" w14:textId="77777777" w:rsidR="00C6363F" w:rsidRPr="00C6363F" w:rsidRDefault="00C6363F" w:rsidP="00E82077">
            <w:pPr>
              <w:tabs>
                <w:tab w:val="left" w:pos="1440"/>
                <w:tab w:val="left" w:pos="1530"/>
              </w:tabs>
              <w:jc w:val="center"/>
              <w:rPr>
                <w:sz w:val="22"/>
                <w:szCs w:val="22"/>
              </w:rPr>
            </w:pPr>
            <w:r w:rsidRPr="00C6363F">
              <w:rPr>
                <w:sz w:val="22"/>
                <w:szCs w:val="22"/>
              </w:rPr>
              <w:t>24.</w:t>
            </w:r>
          </w:p>
        </w:tc>
        <w:tc>
          <w:tcPr>
            <w:tcW w:w="4770" w:type="dxa"/>
          </w:tcPr>
          <w:p w14:paraId="61B36E34" w14:textId="77777777" w:rsidR="00C6363F" w:rsidRPr="00C6363F" w:rsidRDefault="00C6363F" w:rsidP="00E82077">
            <w:pPr>
              <w:tabs>
                <w:tab w:val="left" w:pos="1440"/>
                <w:tab w:val="left" w:pos="1530"/>
              </w:tabs>
              <w:rPr>
                <w:sz w:val="22"/>
                <w:szCs w:val="22"/>
              </w:rPr>
            </w:pPr>
            <w:r w:rsidRPr="00C6363F">
              <w:rPr>
                <w:sz w:val="22"/>
                <w:szCs w:val="22"/>
              </w:rPr>
              <w:t>Sodding</w:t>
            </w:r>
          </w:p>
        </w:tc>
        <w:tc>
          <w:tcPr>
            <w:tcW w:w="1260" w:type="dxa"/>
          </w:tcPr>
          <w:p w14:paraId="3B979F4D"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42C721B7" w14:textId="77777777" w:rsidR="00C6363F" w:rsidRPr="00C6363F" w:rsidRDefault="00C6363F" w:rsidP="00E82077">
            <w:pPr>
              <w:tabs>
                <w:tab w:val="left" w:pos="1440"/>
                <w:tab w:val="left" w:pos="1530"/>
              </w:tabs>
              <w:jc w:val="center"/>
              <w:rPr>
                <w:sz w:val="22"/>
                <w:szCs w:val="22"/>
              </w:rPr>
            </w:pPr>
          </w:p>
        </w:tc>
        <w:tc>
          <w:tcPr>
            <w:tcW w:w="1260" w:type="dxa"/>
          </w:tcPr>
          <w:p w14:paraId="6C655407" w14:textId="77777777" w:rsidR="00C6363F" w:rsidRPr="00C6363F" w:rsidRDefault="00C6363F" w:rsidP="00E82077">
            <w:pPr>
              <w:tabs>
                <w:tab w:val="left" w:pos="1440"/>
                <w:tab w:val="left" w:pos="1530"/>
              </w:tabs>
              <w:jc w:val="center"/>
              <w:rPr>
                <w:sz w:val="22"/>
                <w:szCs w:val="22"/>
              </w:rPr>
            </w:pPr>
          </w:p>
        </w:tc>
      </w:tr>
      <w:tr w:rsidR="00C6363F" w:rsidRPr="00C6363F" w14:paraId="7412E5E3" w14:textId="77777777" w:rsidTr="00C6363F">
        <w:tc>
          <w:tcPr>
            <w:tcW w:w="877" w:type="dxa"/>
          </w:tcPr>
          <w:p w14:paraId="178E2FF4" w14:textId="77777777" w:rsidR="00C6363F" w:rsidRPr="00C6363F" w:rsidRDefault="00C6363F" w:rsidP="00E82077">
            <w:pPr>
              <w:tabs>
                <w:tab w:val="left" w:pos="1440"/>
                <w:tab w:val="left" w:pos="1530"/>
              </w:tabs>
              <w:jc w:val="center"/>
              <w:rPr>
                <w:sz w:val="22"/>
                <w:szCs w:val="22"/>
              </w:rPr>
            </w:pPr>
            <w:r w:rsidRPr="00C6363F">
              <w:rPr>
                <w:sz w:val="22"/>
                <w:szCs w:val="22"/>
              </w:rPr>
              <w:t>25.</w:t>
            </w:r>
          </w:p>
        </w:tc>
        <w:tc>
          <w:tcPr>
            <w:tcW w:w="4770" w:type="dxa"/>
          </w:tcPr>
          <w:p w14:paraId="44D2594A" w14:textId="77777777" w:rsidR="00C6363F" w:rsidRPr="00C6363F" w:rsidRDefault="00C6363F" w:rsidP="00E82077">
            <w:pPr>
              <w:tabs>
                <w:tab w:val="left" w:pos="1440"/>
                <w:tab w:val="left" w:pos="1530"/>
              </w:tabs>
              <w:rPr>
                <w:sz w:val="22"/>
                <w:szCs w:val="22"/>
              </w:rPr>
            </w:pPr>
            <w:r w:rsidRPr="00C6363F">
              <w:rPr>
                <w:sz w:val="22"/>
                <w:szCs w:val="22"/>
              </w:rPr>
              <w:t>Landscaping</w:t>
            </w:r>
          </w:p>
        </w:tc>
        <w:tc>
          <w:tcPr>
            <w:tcW w:w="1260" w:type="dxa"/>
          </w:tcPr>
          <w:p w14:paraId="54B847D2"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3CA81842" w14:textId="77777777" w:rsidR="00C6363F" w:rsidRPr="00C6363F" w:rsidRDefault="00C6363F" w:rsidP="00E82077">
            <w:pPr>
              <w:tabs>
                <w:tab w:val="left" w:pos="1440"/>
                <w:tab w:val="left" w:pos="1530"/>
              </w:tabs>
              <w:jc w:val="center"/>
              <w:rPr>
                <w:sz w:val="22"/>
                <w:szCs w:val="22"/>
              </w:rPr>
            </w:pPr>
          </w:p>
        </w:tc>
        <w:tc>
          <w:tcPr>
            <w:tcW w:w="1260" w:type="dxa"/>
          </w:tcPr>
          <w:p w14:paraId="17B77512" w14:textId="77777777" w:rsidR="00C6363F" w:rsidRPr="00C6363F" w:rsidRDefault="00C6363F" w:rsidP="00E82077">
            <w:pPr>
              <w:tabs>
                <w:tab w:val="left" w:pos="1440"/>
                <w:tab w:val="left" w:pos="1530"/>
              </w:tabs>
              <w:jc w:val="center"/>
              <w:rPr>
                <w:sz w:val="22"/>
                <w:szCs w:val="22"/>
              </w:rPr>
            </w:pPr>
          </w:p>
        </w:tc>
      </w:tr>
      <w:tr w:rsidR="00C6363F" w:rsidRPr="00C6363F" w14:paraId="62DC6CB0" w14:textId="77777777" w:rsidTr="00C6363F">
        <w:tc>
          <w:tcPr>
            <w:tcW w:w="877" w:type="dxa"/>
          </w:tcPr>
          <w:p w14:paraId="140A3811" w14:textId="77777777" w:rsidR="00C6363F" w:rsidRPr="00C6363F" w:rsidRDefault="00C6363F" w:rsidP="00E82077">
            <w:pPr>
              <w:tabs>
                <w:tab w:val="left" w:pos="1440"/>
                <w:tab w:val="left" w:pos="1530"/>
              </w:tabs>
              <w:jc w:val="center"/>
              <w:rPr>
                <w:sz w:val="22"/>
                <w:szCs w:val="22"/>
              </w:rPr>
            </w:pPr>
            <w:r w:rsidRPr="00C6363F">
              <w:rPr>
                <w:sz w:val="22"/>
                <w:szCs w:val="22"/>
              </w:rPr>
              <w:t>26.</w:t>
            </w:r>
          </w:p>
        </w:tc>
        <w:tc>
          <w:tcPr>
            <w:tcW w:w="4770" w:type="dxa"/>
          </w:tcPr>
          <w:p w14:paraId="6715AEBA" w14:textId="77777777" w:rsidR="00C6363F" w:rsidRPr="00C6363F" w:rsidRDefault="00C6363F" w:rsidP="00E82077">
            <w:pPr>
              <w:tabs>
                <w:tab w:val="left" w:pos="1440"/>
                <w:tab w:val="left" w:pos="1530"/>
              </w:tabs>
              <w:rPr>
                <w:sz w:val="22"/>
                <w:szCs w:val="22"/>
              </w:rPr>
            </w:pPr>
            <w:r w:rsidRPr="00C6363F">
              <w:rPr>
                <w:sz w:val="22"/>
                <w:szCs w:val="22"/>
              </w:rPr>
              <w:t>Traffic Control</w:t>
            </w:r>
          </w:p>
        </w:tc>
        <w:tc>
          <w:tcPr>
            <w:tcW w:w="1260" w:type="dxa"/>
          </w:tcPr>
          <w:p w14:paraId="45DD0B82"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4C0F5052" w14:textId="77777777" w:rsidR="00C6363F" w:rsidRPr="00C6363F" w:rsidRDefault="00C6363F" w:rsidP="00E82077">
            <w:pPr>
              <w:tabs>
                <w:tab w:val="left" w:pos="1440"/>
                <w:tab w:val="left" w:pos="1530"/>
              </w:tabs>
              <w:jc w:val="center"/>
              <w:rPr>
                <w:sz w:val="22"/>
                <w:szCs w:val="22"/>
              </w:rPr>
            </w:pPr>
          </w:p>
        </w:tc>
        <w:tc>
          <w:tcPr>
            <w:tcW w:w="1260" w:type="dxa"/>
          </w:tcPr>
          <w:p w14:paraId="02892851" w14:textId="77777777" w:rsidR="00C6363F" w:rsidRPr="00C6363F" w:rsidRDefault="00C6363F" w:rsidP="00E82077">
            <w:pPr>
              <w:tabs>
                <w:tab w:val="left" w:pos="1440"/>
                <w:tab w:val="left" w:pos="1530"/>
              </w:tabs>
              <w:jc w:val="center"/>
              <w:rPr>
                <w:sz w:val="22"/>
                <w:szCs w:val="22"/>
              </w:rPr>
            </w:pPr>
          </w:p>
        </w:tc>
      </w:tr>
      <w:tr w:rsidR="00C6363F" w:rsidRPr="00C6363F" w14:paraId="2C435F95" w14:textId="77777777" w:rsidTr="00C6363F">
        <w:tc>
          <w:tcPr>
            <w:tcW w:w="877" w:type="dxa"/>
          </w:tcPr>
          <w:p w14:paraId="3D427DCC" w14:textId="77777777" w:rsidR="00C6363F" w:rsidRPr="00C6363F" w:rsidRDefault="00C6363F" w:rsidP="00E82077">
            <w:pPr>
              <w:tabs>
                <w:tab w:val="left" w:pos="1440"/>
                <w:tab w:val="left" w:pos="1530"/>
              </w:tabs>
              <w:jc w:val="center"/>
              <w:rPr>
                <w:sz w:val="22"/>
                <w:szCs w:val="22"/>
              </w:rPr>
            </w:pPr>
            <w:r w:rsidRPr="00C6363F">
              <w:rPr>
                <w:sz w:val="22"/>
                <w:szCs w:val="22"/>
              </w:rPr>
              <w:t>27.</w:t>
            </w:r>
          </w:p>
        </w:tc>
        <w:tc>
          <w:tcPr>
            <w:tcW w:w="4770" w:type="dxa"/>
          </w:tcPr>
          <w:p w14:paraId="3AE0CE21" w14:textId="77777777" w:rsidR="00C6363F" w:rsidRPr="00C6363F" w:rsidRDefault="00C6363F" w:rsidP="00E82077">
            <w:pPr>
              <w:tabs>
                <w:tab w:val="left" w:pos="1440"/>
                <w:tab w:val="left" w:pos="1530"/>
              </w:tabs>
              <w:rPr>
                <w:sz w:val="22"/>
                <w:szCs w:val="22"/>
              </w:rPr>
            </w:pPr>
            <w:r w:rsidRPr="00C6363F">
              <w:rPr>
                <w:sz w:val="22"/>
                <w:szCs w:val="22"/>
              </w:rPr>
              <w:t>Photographs</w:t>
            </w:r>
          </w:p>
        </w:tc>
        <w:tc>
          <w:tcPr>
            <w:tcW w:w="1260" w:type="dxa"/>
          </w:tcPr>
          <w:p w14:paraId="5D50ABB7"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7AD8829D" w14:textId="77777777" w:rsidR="00C6363F" w:rsidRPr="00C6363F" w:rsidRDefault="00C6363F" w:rsidP="00E82077">
            <w:pPr>
              <w:tabs>
                <w:tab w:val="left" w:pos="1440"/>
                <w:tab w:val="left" w:pos="1530"/>
              </w:tabs>
              <w:jc w:val="center"/>
              <w:rPr>
                <w:sz w:val="22"/>
                <w:szCs w:val="22"/>
              </w:rPr>
            </w:pPr>
          </w:p>
        </w:tc>
        <w:tc>
          <w:tcPr>
            <w:tcW w:w="1260" w:type="dxa"/>
          </w:tcPr>
          <w:p w14:paraId="5F17B9E5" w14:textId="77777777" w:rsidR="00C6363F" w:rsidRPr="00C6363F" w:rsidRDefault="00C6363F" w:rsidP="00E82077">
            <w:pPr>
              <w:tabs>
                <w:tab w:val="left" w:pos="1440"/>
                <w:tab w:val="left" w:pos="1530"/>
              </w:tabs>
              <w:jc w:val="center"/>
              <w:rPr>
                <w:sz w:val="22"/>
                <w:szCs w:val="22"/>
              </w:rPr>
            </w:pPr>
          </w:p>
        </w:tc>
      </w:tr>
      <w:tr w:rsidR="00C6363F" w:rsidRPr="00C6363F" w14:paraId="1E19681A" w14:textId="77777777" w:rsidTr="00C6363F">
        <w:tc>
          <w:tcPr>
            <w:tcW w:w="877" w:type="dxa"/>
          </w:tcPr>
          <w:p w14:paraId="2FB6A55B" w14:textId="77777777" w:rsidR="00C6363F" w:rsidRPr="00C6363F" w:rsidRDefault="00C6363F" w:rsidP="00E82077">
            <w:pPr>
              <w:tabs>
                <w:tab w:val="left" w:pos="1440"/>
                <w:tab w:val="left" w:pos="1530"/>
              </w:tabs>
              <w:jc w:val="center"/>
              <w:rPr>
                <w:sz w:val="22"/>
                <w:szCs w:val="22"/>
              </w:rPr>
            </w:pPr>
            <w:r w:rsidRPr="00C6363F">
              <w:rPr>
                <w:sz w:val="22"/>
                <w:szCs w:val="22"/>
              </w:rPr>
              <w:t>28.</w:t>
            </w:r>
          </w:p>
        </w:tc>
        <w:tc>
          <w:tcPr>
            <w:tcW w:w="4770" w:type="dxa"/>
          </w:tcPr>
          <w:p w14:paraId="0CF25FD1" w14:textId="77777777" w:rsidR="00C6363F" w:rsidRPr="00C6363F" w:rsidRDefault="00C6363F" w:rsidP="00E82077">
            <w:pPr>
              <w:tabs>
                <w:tab w:val="left" w:pos="1440"/>
                <w:tab w:val="left" w:pos="1530"/>
              </w:tabs>
              <w:rPr>
                <w:sz w:val="22"/>
                <w:szCs w:val="22"/>
              </w:rPr>
            </w:pPr>
            <w:r w:rsidRPr="00C6363F">
              <w:rPr>
                <w:sz w:val="22"/>
                <w:szCs w:val="22"/>
              </w:rPr>
              <w:t>SWPPP &amp; Erosion Control</w:t>
            </w:r>
          </w:p>
        </w:tc>
        <w:tc>
          <w:tcPr>
            <w:tcW w:w="1260" w:type="dxa"/>
          </w:tcPr>
          <w:p w14:paraId="49527A8A"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7C33E103" w14:textId="77777777" w:rsidR="00C6363F" w:rsidRPr="00C6363F" w:rsidRDefault="00C6363F" w:rsidP="00E82077">
            <w:pPr>
              <w:tabs>
                <w:tab w:val="left" w:pos="1440"/>
                <w:tab w:val="left" w:pos="1530"/>
              </w:tabs>
              <w:jc w:val="center"/>
              <w:rPr>
                <w:sz w:val="22"/>
                <w:szCs w:val="22"/>
              </w:rPr>
            </w:pPr>
          </w:p>
        </w:tc>
        <w:tc>
          <w:tcPr>
            <w:tcW w:w="1260" w:type="dxa"/>
          </w:tcPr>
          <w:p w14:paraId="6D4C2AF8" w14:textId="77777777" w:rsidR="00C6363F" w:rsidRPr="00C6363F" w:rsidRDefault="00C6363F" w:rsidP="00E82077">
            <w:pPr>
              <w:tabs>
                <w:tab w:val="left" w:pos="1440"/>
                <w:tab w:val="left" w:pos="1530"/>
              </w:tabs>
              <w:jc w:val="center"/>
              <w:rPr>
                <w:sz w:val="22"/>
                <w:szCs w:val="22"/>
              </w:rPr>
            </w:pPr>
          </w:p>
        </w:tc>
      </w:tr>
      <w:tr w:rsidR="00C6363F" w:rsidRPr="00C6363F" w14:paraId="20972849" w14:textId="77777777" w:rsidTr="00C6363F">
        <w:tc>
          <w:tcPr>
            <w:tcW w:w="877" w:type="dxa"/>
          </w:tcPr>
          <w:p w14:paraId="4FBB7899" w14:textId="77777777" w:rsidR="00C6363F" w:rsidRPr="00C6363F" w:rsidRDefault="00C6363F" w:rsidP="00E82077">
            <w:pPr>
              <w:tabs>
                <w:tab w:val="left" w:pos="1440"/>
                <w:tab w:val="left" w:pos="1530"/>
              </w:tabs>
              <w:jc w:val="center"/>
              <w:rPr>
                <w:sz w:val="22"/>
                <w:szCs w:val="22"/>
              </w:rPr>
            </w:pPr>
            <w:r w:rsidRPr="00C6363F">
              <w:rPr>
                <w:sz w:val="22"/>
                <w:szCs w:val="22"/>
              </w:rPr>
              <w:t>29.</w:t>
            </w:r>
          </w:p>
        </w:tc>
        <w:tc>
          <w:tcPr>
            <w:tcW w:w="4770" w:type="dxa"/>
          </w:tcPr>
          <w:p w14:paraId="660E668A" w14:textId="77777777" w:rsidR="00C6363F" w:rsidRPr="00C6363F" w:rsidRDefault="00C6363F" w:rsidP="00E82077">
            <w:pPr>
              <w:tabs>
                <w:tab w:val="left" w:pos="1440"/>
                <w:tab w:val="left" w:pos="1530"/>
              </w:tabs>
              <w:rPr>
                <w:sz w:val="22"/>
                <w:szCs w:val="22"/>
              </w:rPr>
            </w:pPr>
            <w:r w:rsidRPr="00C6363F">
              <w:rPr>
                <w:sz w:val="22"/>
                <w:szCs w:val="22"/>
              </w:rPr>
              <w:t>Testing (by Segment)</w:t>
            </w:r>
          </w:p>
          <w:p w14:paraId="5180979F" w14:textId="77777777" w:rsidR="00C6363F" w:rsidRPr="00C6363F" w:rsidRDefault="00C6363F" w:rsidP="00E82077">
            <w:pPr>
              <w:tabs>
                <w:tab w:val="left" w:pos="1440"/>
                <w:tab w:val="left" w:pos="1530"/>
              </w:tabs>
              <w:rPr>
                <w:sz w:val="22"/>
                <w:szCs w:val="22"/>
              </w:rPr>
            </w:pPr>
            <w:r w:rsidRPr="00C6363F">
              <w:rPr>
                <w:sz w:val="22"/>
                <w:szCs w:val="22"/>
              </w:rPr>
              <w:t>a. Segment X</w:t>
            </w:r>
          </w:p>
        </w:tc>
        <w:tc>
          <w:tcPr>
            <w:tcW w:w="1260" w:type="dxa"/>
          </w:tcPr>
          <w:p w14:paraId="4D458049" w14:textId="77777777" w:rsidR="00C6363F" w:rsidRPr="00C6363F" w:rsidRDefault="00C6363F" w:rsidP="00E82077">
            <w:pPr>
              <w:tabs>
                <w:tab w:val="left" w:pos="1440"/>
                <w:tab w:val="left" w:pos="1530"/>
              </w:tabs>
              <w:jc w:val="center"/>
              <w:rPr>
                <w:sz w:val="22"/>
                <w:szCs w:val="22"/>
              </w:rPr>
            </w:pPr>
          </w:p>
          <w:p w14:paraId="7E573BF8"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73A495EC" w14:textId="77777777" w:rsidR="00C6363F" w:rsidRPr="00C6363F" w:rsidRDefault="00C6363F" w:rsidP="00E82077">
            <w:pPr>
              <w:tabs>
                <w:tab w:val="left" w:pos="1440"/>
                <w:tab w:val="left" w:pos="1530"/>
              </w:tabs>
              <w:jc w:val="center"/>
              <w:rPr>
                <w:sz w:val="22"/>
                <w:szCs w:val="22"/>
              </w:rPr>
            </w:pPr>
          </w:p>
        </w:tc>
        <w:tc>
          <w:tcPr>
            <w:tcW w:w="1260" w:type="dxa"/>
          </w:tcPr>
          <w:p w14:paraId="0C187041" w14:textId="77777777" w:rsidR="00C6363F" w:rsidRPr="00C6363F" w:rsidRDefault="00C6363F" w:rsidP="00E82077">
            <w:pPr>
              <w:tabs>
                <w:tab w:val="left" w:pos="1440"/>
                <w:tab w:val="left" w:pos="1530"/>
              </w:tabs>
              <w:jc w:val="center"/>
              <w:rPr>
                <w:sz w:val="22"/>
                <w:szCs w:val="22"/>
              </w:rPr>
            </w:pPr>
          </w:p>
        </w:tc>
      </w:tr>
      <w:tr w:rsidR="00C6363F" w:rsidRPr="00C6363F" w14:paraId="5DD733F1" w14:textId="77777777" w:rsidTr="00C6363F">
        <w:tc>
          <w:tcPr>
            <w:tcW w:w="877" w:type="dxa"/>
          </w:tcPr>
          <w:p w14:paraId="61F1349C" w14:textId="77777777" w:rsidR="00C6363F" w:rsidRPr="00C6363F" w:rsidRDefault="00C6363F" w:rsidP="00E82077">
            <w:pPr>
              <w:tabs>
                <w:tab w:val="left" w:pos="1440"/>
                <w:tab w:val="left" w:pos="1530"/>
              </w:tabs>
              <w:jc w:val="center"/>
              <w:rPr>
                <w:sz w:val="22"/>
                <w:szCs w:val="22"/>
              </w:rPr>
            </w:pPr>
            <w:r w:rsidRPr="00C6363F">
              <w:rPr>
                <w:sz w:val="22"/>
                <w:szCs w:val="22"/>
              </w:rPr>
              <w:t>30.</w:t>
            </w:r>
          </w:p>
        </w:tc>
        <w:tc>
          <w:tcPr>
            <w:tcW w:w="4770" w:type="dxa"/>
          </w:tcPr>
          <w:p w14:paraId="7D7C386F" w14:textId="77777777" w:rsidR="00C6363F" w:rsidRPr="00C6363F" w:rsidRDefault="00C6363F" w:rsidP="00E82077">
            <w:pPr>
              <w:tabs>
                <w:tab w:val="left" w:pos="1440"/>
                <w:tab w:val="left" w:pos="1530"/>
              </w:tabs>
              <w:rPr>
                <w:sz w:val="22"/>
                <w:szCs w:val="22"/>
              </w:rPr>
            </w:pPr>
            <w:r w:rsidRPr="00C6363F">
              <w:rPr>
                <w:sz w:val="22"/>
                <w:szCs w:val="22"/>
              </w:rPr>
              <w:t>Disinfection (by Segment)</w:t>
            </w:r>
          </w:p>
          <w:p w14:paraId="218DEC84" w14:textId="77777777" w:rsidR="00C6363F" w:rsidRPr="00C6363F" w:rsidRDefault="00C6363F" w:rsidP="00E82077">
            <w:pPr>
              <w:tabs>
                <w:tab w:val="left" w:pos="1440"/>
                <w:tab w:val="left" w:pos="1530"/>
              </w:tabs>
              <w:rPr>
                <w:sz w:val="22"/>
                <w:szCs w:val="22"/>
              </w:rPr>
            </w:pPr>
            <w:r w:rsidRPr="00C6363F">
              <w:rPr>
                <w:sz w:val="22"/>
                <w:szCs w:val="22"/>
              </w:rPr>
              <w:t>a. Segment X</w:t>
            </w:r>
          </w:p>
        </w:tc>
        <w:tc>
          <w:tcPr>
            <w:tcW w:w="1260" w:type="dxa"/>
          </w:tcPr>
          <w:p w14:paraId="5CB756E6" w14:textId="77777777" w:rsidR="00C6363F" w:rsidRPr="00C6363F" w:rsidRDefault="00C6363F" w:rsidP="00E82077">
            <w:pPr>
              <w:tabs>
                <w:tab w:val="left" w:pos="1440"/>
                <w:tab w:val="left" w:pos="1530"/>
              </w:tabs>
              <w:jc w:val="center"/>
              <w:rPr>
                <w:sz w:val="22"/>
                <w:szCs w:val="22"/>
              </w:rPr>
            </w:pPr>
          </w:p>
          <w:p w14:paraId="008D9252"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52330252" w14:textId="77777777" w:rsidR="00C6363F" w:rsidRPr="00C6363F" w:rsidRDefault="00C6363F" w:rsidP="00E82077">
            <w:pPr>
              <w:tabs>
                <w:tab w:val="left" w:pos="1440"/>
                <w:tab w:val="left" w:pos="1530"/>
              </w:tabs>
              <w:jc w:val="center"/>
              <w:rPr>
                <w:sz w:val="22"/>
                <w:szCs w:val="22"/>
              </w:rPr>
            </w:pPr>
          </w:p>
        </w:tc>
        <w:tc>
          <w:tcPr>
            <w:tcW w:w="1260" w:type="dxa"/>
          </w:tcPr>
          <w:p w14:paraId="09ECD5EA" w14:textId="77777777" w:rsidR="00C6363F" w:rsidRPr="00C6363F" w:rsidRDefault="00C6363F" w:rsidP="00E82077">
            <w:pPr>
              <w:tabs>
                <w:tab w:val="left" w:pos="1440"/>
                <w:tab w:val="left" w:pos="1530"/>
              </w:tabs>
              <w:jc w:val="center"/>
              <w:rPr>
                <w:sz w:val="22"/>
                <w:szCs w:val="22"/>
              </w:rPr>
            </w:pPr>
          </w:p>
        </w:tc>
      </w:tr>
      <w:tr w:rsidR="00C6363F" w:rsidRPr="00C6363F" w14:paraId="385B4F2A" w14:textId="77777777" w:rsidTr="00C6363F">
        <w:tc>
          <w:tcPr>
            <w:tcW w:w="877" w:type="dxa"/>
          </w:tcPr>
          <w:p w14:paraId="23F09EC3" w14:textId="77777777" w:rsidR="00C6363F" w:rsidRPr="00C6363F" w:rsidRDefault="00C6363F" w:rsidP="00E82077">
            <w:pPr>
              <w:tabs>
                <w:tab w:val="left" w:pos="1440"/>
                <w:tab w:val="left" w:pos="1530"/>
              </w:tabs>
              <w:jc w:val="center"/>
              <w:rPr>
                <w:sz w:val="22"/>
                <w:szCs w:val="22"/>
              </w:rPr>
            </w:pPr>
            <w:r w:rsidRPr="00C6363F">
              <w:rPr>
                <w:sz w:val="22"/>
                <w:szCs w:val="22"/>
              </w:rPr>
              <w:t>31.</w:t>
            </w:r>
          </w:p>
        </w:tc>
        <w:tc>
          <w:tcPr>
            <w:tcW w:w="4770" w:type="dxa"/>
          </w:tcPr>
          <w:p w14:paraId="61075C21" w14:textId="77777777" w:rsidR="00C6363F" w:rsidRPr="00C6363F" w:rsidRDefault="00C6363F" w:rsidP="00E82077">
            <w:pPr>
              <w:tabs>
                <w:tab w:val="left" w:pos="1440"/>
                <w:tab w:val="left" w:pos="1530"/>
              </w:tabs>
              <w:rPr>
                <w:sz w:val="22"/>
                <w:szCs w:val="22"/>
              </w:rPr>
            </w:pPr>
            <w:r w:rsidRPr="00C6363F">
              <w:rPr>
                <w:sz w:val="22"/>
                <w:szCs w:val="22"/>
              </w:rPr>
              <w:t>Demobilization</w:t>
            </w:r>
          </w:p>
        </w:tc>
        <w:tc>
          <w:tcPr>
            <w:tcW w:w="1260" w:type="dxa"/>
          </w:tcPr>
          <w:p w14:paraId="72664E27"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59D12B26" w14:textId="77777777" w:rsidR="00C6363F" w:rsidRPr="00C6363F" w:rsidRDefault="00C6363F" w:rsidP="00E82077">
            <w:pPr>
              <w:tabs>
                <w:tab w:val="left" w:pos="1440"/>
                <w:tab w:val="left" w:pos="1530"/>
              </w:tabs>
              <w:jc w:val="center"/>
              <w:rPr>
                <w:sz w:val="22"/>
                <w:szCs w:val="22"/>
              </w:rPr>
            </w:pPr>
          </w:p>
        </w:tc>
        <w:tc>
          <w:tcPr>
            <w:tcW w:w="1260" w:type="dxa"/>
          </w:tcPr>
          <w:p w14:paraId="487129BF" w14:textId="77777777" w:rsidR="00C6363F" w:rsidRPr="00C6363F" w:rsidRDefault="00C6363F" w:rsidP="00E82077">
            <w:pPr>
              <w:tabs>
                <w:tab w:val="left" w:pos="1440"/>
                <w:tab w:val="left" w:pos="1530"/>
              </w:tabs>
              <w:jc w:val="center"/>
              <w:rPr>
                <w:sz w:val="22"/>
                <w:szCs w:val="22"/>
              </w:rPr>
            </w:pPr>
          </w:p>
        </w:tc>
      </w:tr>
      <w:tr w:rsidR="00C6363F" w:rsidRPr="00C6363F" w14:paraId="72257CDC" w14:textId="77777777" w:rsidTr="00C6363F">
        <w:tc>
          <w:tcPr>
            <w:tcW w:w="877" w:type="dxa"/>
          </w:tcPr>
          <w:p w14:paraId="21F8E2BD" w14:textId="77777777" w:rsidR="00C6363F" w:rsidRPr="00C6363F" w:rsidRDefault="00C6363F" w:rsidP="00E82077">
            <w:pPr>
              <w:tabs>
                <w:tab w:val="left" w:pos="1440"/>
                <w:tab w:val="left" w:pos="1530"/>
              </w:tabs>
              <w:jc w:val="center"/>
              <w:rPr>
                <w:sz w:val="22"/>
                <w:szCs w:val="22"/>
              </w:rPr>
            </w:pPr>
            <w:r w:rsidRPr="00C6363F">
              <w:rPr>
                <w:sz w:val="22"/>
                <w:szCs w:val="22"/>
              </w:rPr>
              <w:t>32.</w:t>
            </w:r>
          </w:p>
        </w:tc>
        <w:tc>
          <w:tcPr>
            <w:tcW w:w="4770" w:type="dxa"/>
          </w:tcPr>
          <w:p w14:paraId="641F3663" w14:textId="77777777" w:rsidR="00C6363F" w:rsidRPr="00C6363F" w:rsidRDefault="00C6363F" w:rsidP="00E82077">
            <w:pPr>
              <w:tabs>
                <w:tab w:val="left" w:pos="1440"/>
                <w:tab w:val="left" w:pos="1530"/>
              </w:tabs>
              <w:rPr>
                <w:sz w:val="22"/>
                <w:szCs w:val="22"/>
              </w:rPr>
            </w:pPr>
            <w:r w:rsidRPr="00C6363F">
              <w:rPr>
                <w:sz w:val="22"/>
                <w:szCs w:val="22"/>
              </w:rPr>
              <w:t xml:space="preserve">Permits </w:t>
            </w:r>
          </w:p>
        </w:tc>
        <w:tc>
          <w:tcPr>
            <w:tcW w:w="1260" w:type="dxa"/>
          </w:tcPr>
          <w:p w14:paraId="1C7669FB"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05CC78E3" w14:textId="77777777" w:rsidR="00C6363F" w:rsidRPr="00C6363F" w:rsidRDefault="00C6363F" w:rsidP="00E82077">
            <w:pPr>
              <w:tabs>
                <w:tab w:val="left" w:pos="1440"/>
                <w:tab w:val="left" w:pos="1530"/>
              </w:tabs>
              <w:jc w:val="center"/>
              <w:rPr>
                <w:sz w:val="22"/>
                <w:szCs w:val="22"/>
              </w:rPr>
            </w:pPr>
          </w:p>
        </w:tc>
        <w:tc>
          <w:tcPr>
            <w:tcW w:w="1260" w:type="dxa"/>
          </w:tcPr>
          <w:p w14:paraId="10464082" w14:textId="77777777" w:rsidR="00C6363F" w:rsidRPr="00C6363F" w:rsidRDefault="00C6363F" w:rsidP="00E82077">
            <w:pPr>
              <w:tabs>
                <w:tab w:val="left" w:pos="1440"/>
                <w:tab w:val="left" w:pos="1530"/>
              </w:tabs>
              <w:jc w:val="center"/>
              <w:rPr>
                <w:sz w:val="22"/>
                <w:szCs w:val="22"/>
              </w:rPr>
            </w:pPr>
          </w:p>
        </w:tc>
      </w:tr>
      <w:tr w:rsidR="00C6363F" w:rsidRPr="00C6363F" w14:paraId="13E6AC42" w14:textId="77777777" w:rsidTr="00C6363F">
        <w:tc>
          <w:tcPr>
            <w:tcW w:w="877" w:type="dxa"/>
          </w:tcPr>
          <w:p w14:paraId="2334089F" w14:textId="77777777" w:rsidR="00C6363F" w:rsidRPr="00C6363F" w:rsidRDefault="00C6363F" w:rsidP="00E82077">
            <w:pPr>
              <w:tabs>
                <w:tab w:val="left" w:pos="1440"/>
                <w:tab w:val="left" w:pos="1530"/>
              </w:tabs>
              <w:jc w:val="center"/>
              <w:rPr>
                <w:sz w:val="22"/>
                <w:szCs w:val="22"/>
              </w:rPr>
            </w:pPr>
            <w:r w:rsidRPr="00C6363F">
              <w:rPr>
                <w:sz w:val="22"/>
                <w:szCs w:val="22"/>
              </w:rPr>
              <w:t>33.</w:t>
            </w:r>
          </w:p>
        </w:tc>
        <w:tc>
          <w:tcPr>
            <w:tcW w:w="4770" w:type="dxa"/>
          </w:tcPr>
          <w:p w14:paraId="1E3B899D" w14:textId="77777777" w:rsidR="00C6363F" w:rsidRPr="00C6363F" w:rsidRDefault="00C6363F" w:rsidP="00E82077">
            <w:pPr>
              <w:tabs>
                <w:tab w:val="left" w:pos="1440"/>
                <w:tab w:val="left" w:pos="1530"/>
              </w:tabs>
              <w:rPr>
                <w:sz w:val="22"/>
                <w:szCs w:val="22"/>
              </w:rPr>
            </w:pPr>
            <w:r w:rsidRPr="00C6363F">
              <w:rPr>
                <w:sz w:val="22"/>
                <w:szCs w:val="22"/>
              </w:rPr>
              <w:t>Cleanup</w:t>
            </w:r>
          </w:p>
        </w:tc>
        <w:tc>
          <w:tcPr>
            <w:tcW w:w="1260" w:type="dxa"/>
          </w:tcPr>
          <w:p w14:paraId="6D1B1B4F"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43F38648" w14:textId="77777777" w:rsidR="00C6363F" w:rsidRPr="00C6363F" w:rsidRDefault="00C6363F" w:rsidP="00E82077">
            <w:pPr>
              <w:tabs>
                <w:tab w:val="left" w:pos="1440"/>
                <w:tab w:val="left" w:pos="1530"/>
              </w:tabs>
              <w:jc w:val="center"/>
              <w:rPr>
                <w:sz w:val="22"/>
                <w:szCs w:val="22"/>
              </w:rPr>
            </w:pPr>
          </w:p>
        </w:tc>
        <w:tc>
          <w:tcPr>
            <w:tcW w:w="1260" w:type="dxa"/>
          </w:tcPr>
          <w:p w14:paraId="7073573D" w14:textId="77777777" w:rsidR="00C6363F" w:rsidRPr="00C6363F" w:rsidRDefault="00C6363F" w:rsidP="00E82077">
            <w:pPr>
              <w:tabs>
                <w:tab w:val="left" w:pos="1440"/>
                <w:tab w:val="left" w:pos="1530"/>
              </w:tabs>
              <w:jc w:val="center"/>
              <w:rPr>
                <w:sz w:val="22"/>
                <w:szCs w:val="22"/>
              </w:rPr>
            </w:pPr>
          </w:p>
        </w:tc>
      </w:tr>
      <w:tr w:rsidR="00C6363F" w:rsidRPr="00C6363F" w14:paraId="067CE105" w14:textId="77777777" w:rsidTr="00C6363F">
        <w:tc>
          <w:tcPr>
            <w:tcW w:w="877" w:type="dxa"/>
          </w:tcPr>
          <w:p w14:paraId="136B2570" w14:textId="77777777" w:rsidR="00C6363F" w:rsidRPr="00C6363F" w:rsidRDefault="00C6363F" w:rsidP="00E82077">
            <w:pPr>
              <w:tabs>
                <w:tab w:val="left" w:pos="1440"/>
                <w:tab w:val="left" w:pos="1530"/>
              </w:tabs>
              <w:jc w:val="center"/>
              <w:rPr>
                <w:sz w:val="22"/>
                <w:szCs w:val="22"/>
              </w:rPr>
            </w:pPr>
            <w:r w:rsidRPr="00C6363F">
              <w:rPr>
                <w:sz w:val="22"/>
                <w:szCs w:val="22"/>
              </w:rPr>
              <w:t>34.</w:t>
            </w:r>
          </w:p>
        </w:tc>
        <w:tc>
          <w:tcPr>
            <w:tcW w:w="4770" w:type="dxa"/>
          </w:tcPr>
          <w:p w14:paraId="1087FBC7" w14:textId="77777777" w:rsidR="00C6363F" w:rsidRPr="00C6363F" w:rsidRDefault="00C6363F" w:rsidP="00E82077">
            <w:pPr>
              <w:tabs>
                <w:tab w:val="left" w:pos="1440"/>
                <w:tab w:val="left" w:pos="1530"/>
              </w:tabs>
              <w:rPr>
                <w:sz w:val="22"/>
                <w:szCs w:val="22"/>
              </w:rPr>
            </w:pPr>
            <w:r w:rsidRPr="00C6363F">
              <w:rPr>
                <w:sz w:val="22"/>
                <w:szCs w:val="22"/>
              </w:rPr>
              <w:t>Allowance</w:t>
            </w:r>
          </w:p>
        </w:tc>
        <w:tc>
          <w:tcPr>
            <w:tcW w:w="1260" w:type="dxa"/>
          </w:tcPr>
          <w:p w14:paraId="4BD2BCB6"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6E9E6D87" w14:textId="77777777" w:rsidR="00C6363F" w:rsidRPr="00C6363F" w:rsidRDefault="00C6363F" w:rsidP="00E82077">
            <w:pPr>
              <w:tabs>
                <w:tab w:val="left" w:pos="1440"/>
                <w:tab w:val="left" w:pos="1530"/>
              </w:tabs>
              <w:jc w:val="center"/>
              <w:rPr>
                <w:sz w:val="22"/>
                <w:szCs w:val="22"/>
              </w:rPr>
            </w:pPr>
          </w:p>
        </w:tc>
        <w:tc>
          <w:tcPr>
            <w:tcW w:w="1260" w:type="dxa"/>
          </w:tcPr>
          <w:p w14:paraId="4EDCC4F6" w14:textId="77777777" w:rsidR="00C6363F" w:rsidRPr="00C6363F" w:rsidRDefault="00C6363F" w:rsidP="00E82077">
            <w:pPr>
              <w:tabs>
                <w:tab w:val="left" w:pos="1440"/>
                <w:tab w:val="left" w:pos="1530"/>
              </w:tabs>
              <w:jc w:val="center"/>
              <w:rPr>
                <w:sz w:val="22"/>
                <w:szCs w:val="22"/>
              </w:rPr>
            </w:pPr>
          </w:p>
        </w:tc>
      </w:tr>
      <w:tr w:rsidR="00C6363F" w:rsidRPr="00C6363F" w14:paraId="5BF04B9E" w14:textId="77777777" w:rsidTr="00C6363F">
        <w:trPr>
          <w:trHeight w:val="225"/>
        </w:trPr>
        <w:tc>
          <w:tcPr>
            <w:tcW w:w="877" w:type="dxa"/>
          </w:tcPr>
          <w:p w14:paraId="7FD13383" w14:textId="77777777" w:rsidR="00C6363F" w:rsidRPr="00C6363F" w:rsidRDefault="00C6363F" w:rsidP="00E82077">
            <w:pPr>
              <w:tabs>
                <w:tab w:val="left" w:pos="1440"/>
                <w:tab w:val="left" w:pos="1530"/>
              </w:tabs>
              <w:jc w:val="center"/>
              <w:rPr>
                <w:sz w:val="22"/>
                <w:szCs w:val="22"/>
              </w:rPr>
            </w:pPr>
            <w:r w:rsidRPr="00C6363F">
              <w:rPr>
                <w:sz w:val="22"/>
                <w:szCs w:val="22"/>
              </w:rPr>
              <w:t>35.</w:t>
            </w:r>
          </w:p>
        </w:tc>
        <w:tc>
          <w:tcPr>
            <w:tcW w:w="4770" w:type="dxa"/>
          </w:tcPr>
          <w:p w14:paraId="17B2195C" w14:textId="77777777" w:rsidR="00C6363F" w:rsidRPr="00C6363F" w:rsidRDefault="00C6363F" w:rsidP="00E82077">
            <w:pPr>
              <w:tabs>
                <w:tab w:val="left" w:pos="1440"/>
                <w:tab w:val="left" w:pos="1530"/>
              </w:tabs>
              <w:rPr>
                <w:sz w:val="22"/>
                <w:szCs w:val="22"/>
              </w:rPr>
            </w:pPr>
            <w:r w:rsidRPr="00C6363F">
              <w:rPr>
                <w:sz w:val="22"/>
                <w:szCs w:val="22"/>
              </w:rPr>
              <w:t xml:space="preserve"> “As Built” Drawings &amp; Project Record Documents</w:t>
            </w:r>
          </w:p>
        </w:tc>
        <w:tc>
          <w:tcPr>
            <w:tcW w:w="1260" w:type="dxa"/>
          </w:tcPr>
          <w:p w14:paraId="2683A023" w14:textId="77777777" w:rsidR="00C6363F" w:rsidRPr="00C6363F" w:rsidRDefault="00C6363F" w:rsidP="00E82077">
            <w:pPr>
              <w:tabs>
                <w:tab w:val="left" w:pos="1440"/>
                <w:tab w:val="left" w:pos="1530"/>
              </w:tabs>
              <w:jc w:val="center"/>
              <w:rPr>
                <w:sz w:val="22"/>
                <w:szCs w:val="22"/>
              </w:rPr>
            </w:pPr>
            <w:r w:rsidRPr="00C6363F">
              <w:rPr>
                <w:sz w:val="22"/>
                <w:szCs w:val="22"/>
              </w:rPr>
              <w:t>LS</w:t>
            </w:r>
          </w:p>
        </w:tc>
        <w:tc>
          <w:tcPr>
            <w:tcW w:w="1260" w:type="dxa"/>
          </w:tcPr>
          <w:p w14:paraId="22A31DA8" w14:textId="77777777" w:rsidR="00C6363F" w:rsidRPr="00C6363F" w:rsidRDefault="00C6363F" w:rsidP="00E82077">
            <w:pPr>
              <w:tabs>
                <w:tab w:val="left" w:pos="1440"/>
                <w:tab w:val="left" w:pos="1530"/>
              </w:tabs>
              <w:jc w:val="center"/>
              <w:rPr>
                <w:sz w:val="22"/>
                <w:szCs w:val="22"/>
              </w:rPr>
            </w:pPr>
          </w:p>
        </w:tc>
        <w:tc>
          <w:tcPr>
            <w:tcW w:w="1260" w:type="dxa"/>
          </w:tcPr>
          <w:p w14:paraId="66B57FAF" w14:textId="77777777" w:rsidR="00C6363F" w:rsidRPr="00C6363F" w:rsidRDefault="00C6363F" w:rsidP="00E82077">
            <w:pPr>
              <w:tabs>
                <w:tab w:val="left" w:pos="1440"/>
                <w:tab w:val="left" w:pos="1530"/>
              </w:tabs>
              <w:jc w:val="center"/>
              <w:rPr>
                <w:sz w:val="22"/>
                <w:szCs w:val="22"/>
              </w:rPr>
            </w:pPr>
          </w:p>
        </w:tc>
      </w:tr>
    </w:tbl>
    <w:p w14:paraId="1692F25D" w14:textId="6AB5EAEE" w:rsidR="008271BF" w:rsidRDefault="008271BF" w:rsidP="00E82077">
      <w:pPr>
        <w:pStyle w:val="NotestoEngineer"/>
        <w:tabs>
          <w:tab w:val="left" w:pos="1440"/>
          <w:tab w:val="left" w:pos="1530"/>
        </w:tabs>
      </w:pPr>
      <w:bookmarkStart w:id="1" w:name="_Hlk513098702"/>
      <w:r>
        <w:t xml:space="preserve">KC Water standard specifications place no restrictions or special requirement for work that impacts floodplains or wetlands.  If there are project-specific requirements, then the Design Professional must provide the additional information either on the Drawings, in Section 01015, or both.   </w:t>
      </w:r>
    </w:p>
    <w:p w14:paraId="6002950F" w14:textId="70C96E03" w:rsidR="00A116C0" w:rsidRPr="00A11B7C" w:rsidRDefault="00A116C0" w:rsidP="00E82077">
      <w:pPr>
        <w:pStyle w:val="NotestoEngineer"/>
        <w:tabs>
          <w:tab w:val="left" w:pos="1440"/>
          <w:tab w:val="left" w:pos="1530"/>
        </w:tabs>
      </w:pPr>
      <w:bookmarkStart w:id="2" w:name="_Hlk524417193"/>
      <w:r>
        <w:t>In order for the Contractor to meet the requirements of Temporary Environmental Protection, the Design Professional needs to show the limits of floodplains, floodways and wetlands on the Drawings.</w:t>
      </w:r>
    </w:p>
    <w:bookmarkEnd w:id="2"/>
    <w:p w14:paraId="1E689940" w14:textId="77777777" w:rsidR="008271BF" w:rsidRDefault="008271BF" w:rsidP="00E82077">
      <w:pPr>
        <w:pStyle w:val="ParagraphText"/>
        <w:tabs>
          <w:tab w:val="left" w:pos="1440"/>
          <w:tab w:val="left" w:pos="1530"/>
        </w:tabs>
      </w:pPr>
    </w:p>
    <w:p w14:paraId="57188A48" w14:textId="77777777" w:rsidR="00461507" w:rsidRPr="00461507" w:rsidRDefault="00461507" w:rsidP="00B53684">
      <w:pPr>
        <w:pStyle w:val="ListParagraph"/>
        <w:numPr>
          <w:ilvl w:val="0"/>
          <w:numId w:val="18"/>
        </w:numPr>
        <w:tabs>
          <w:tab w:val="left" w:pos="1080"/>
          <w:tab w:val="left" w:pos="1440"/>
          <w:tab w:val="left" w:pos="1530"/>
        </w:tabs>
        <w:autoSpaceDE w:val="0"/>
        <w:autoSpaceDN w:val="0"/>
        <w:adjustRightInd w:val="0"/>
        <w:spacing w:before="240"/>
        <w:contextualSpacing w:val="0"/>
        <w:outlineLvl w:val="2"/>
        <w:rPr>
          <w:rFonts w:cs="Courier"/>
          <w:bCs/>
          <w:iCs/>
          <w:vanish/>
          <w:sz w:val="22"/>
        </w:rPr>
      </w:pPr>
    </w:p>
    <w:p w14:paraId="6F350A5C" w14:textId="77777777" w:rsidR="00461507" w:rsidRPr="00461507" w:rsidRDefault="00461507" w:rsidP="00B53684">
      <w:pPr>
        <w:pStyle w:val="ListParagraph"/>
        <w:numPr>
          <w:ilvl w:val="0"/>
          <w:numId w:val="18"/>
        </w:numPr>
        <w:tabs>
          <w:tab w:val="left" w:pos="1080"/>
          <w:tab w:val="left" w:pos="1440"/>
          <w:tab w:val="left" w:pos="1530"/>
        </w:tabs>
        <w:autoSpaceDE w:val="0"/>
        <w:autoSpaceDN w:val="0"/>
        <w:adjustRightInd w:val="0"/>
        <w:spacing w:before="240"/>
        <w:contextualSpacing w:val="0"/>
        <w:outlineLvl w:val="2"/>
        <w:rPr>
          <w:rFonts w:cs="Courier"/>
          <w:bCs/>
          <w:iCs/>
          <w:vanish/>
          <w:sz w:val="22"/>
        </w:rPr>
      </w:pPr>
    </w:p>
    <w:p w14:paraId="5CB40B2F" w14:textId="77777777" w:rsidR="00461507" w:rsidRPr="00461507" w:rsidRDefault="00461507" w:rsidP="00B53684">
      <w:pPr>
        <w:pStyle w:val="ListParagraph"/>
        <w:numPr>
          <w:ilvl w:val="0"/>
          <w:numId w:val="18"/>
        </w:numPr>
        <w:tabs>
          <w:tab w:val="left" w:pos="1080"/>
          <w:tab w:val="left" w:pos="1440"/>
          <w:tab w:val="left" w:pos="1530"/>
        </w:tabs>
        <w:autoSpaceDE w:val="0"/>
        <w:autoSpaceDN w:val="0"/>
        <w:adjustRightInd w:val="0"/>
        <w:spacing w:before="240"/>
        <w:contextualSpacing w:val="0"/>
        <w:outlineLvl w:val="2"/>
        <w:rPr>
          <w:rFonts w:cs="Courier"/>
          <w:bCs/>
          <w:iCs/>
          <w:vanish/>
          <w:sz w:val="22"/>
        </w:rPr>
      </w:pPr>
    </w:p>
    <w:p w14:paraId="43668CE8" w14:textId="32FCE596" w:rsidR="006966D7" w:rsidRDefault="008271BF" w:rsidP="00B53684">
      <w:pPr>
        <w:pStyle w:val="Heading3"/>
        <w:numPr>
          <w:ilvl w:val="0"/>
          <w:numId w:val="43"/>
        </w:numPr>
        <w:tabs>
          <w:tab w:val="clear" w:pos="1080"/>
        </w:tabs>
      </w:pPr>
      <w:r>
        <w:t>In accordance with paragraph TEMPORARY ENVIRONMENTAL PROTECTION, the following restrictions shall apply to Work regarding wetlands:</w:t>
      </w:r>
    </w:p>
    <w:p w14:paraId="2B00773F" w14:textId="0899C251" w:rsidR="006966D7" w:rsidRPr="00CE6F17" w:rsidRDefault="006966D7" w:rsidP="00B53684">
      <w:pPr>
        <w:pStyle w:val="ParagraphText"/>
        <w:numPr>
          <w:ilvl w:val="1"/>
          <w:numId w:val="43"/>
        </w:numPr>
        <w:rPr>
          <w:highlight w:val="yellow"/>
        </w:rPr>
      </w:pPr>
      <w:r w:rsidRPr="00CE6F17">
        <w:rPr>
          <w:highlight w:val="yellow"/>
        </w:rPr>
        <w:t>[Item]</w:t>
      </w:r>
    </w:p>
    <w:p w14:paraId="06CA5B11" w14:textId="19440E61" w:rsidR="008271BF" w:rsidRPr="00CE6F17" w:rsidRDefault="006966D7" w:rsidP="00B53684">
      <w:pPr>
        <w:pStyle w:val="ParagraphText"/>
        <w:numPr>
          <w:ilvl w:val="1"/>
          <w:numId w:val="43"/>
        </w:numPr>
        <w:rPr>
          <w:highlight w:val="yellow"/>
        </w:rPr>
      </w:pPr>
      <w:r w:rsidRPr="00CE6F17">
        <w:rPr>
          <w:highlight w:val="yellow"/>
        </w:rPr>
        <w:t>[Item]</w:t>
      </w:r>
    </w:p>
    <w:p w14:paraId="1257C111" w14:textId="253B966A" w:rsidR="008271BF" w:rsidRDefault="008271BF" w:rsidP="00B53684">
      <w:pPr>
        <w:pStyle w:val="Heading3"/>
        <w:numPr>
          <w:ilvl w:val="0"/>
          <w:numId w:val="43"/>
        </w:numPr>
        <w:tabs>
          <w:tab w:val="left" w:pos="1440"/>
          <w:tab w:val="left" w:pos="1530"/>
        </w:tabs>
      </w:pPr>
      <w:r>
        <w:t>In accordance with paragraph TEMPORARY ENVIRONMENTAL PROTECTION, the following restrictions shall apply to Work regarding floodplains:</w:t>
      </w:r>
    </w:p>
    <w:p w14:paraId="7A061E05" w14:textId="485CA30C" w:rsidR="006966D7" w:rsidRPr="00CE6F17" w:rsidRDefault="006966D7" w:rsidP="00B53684">
      <w:pPr>
        <w:pStyle w:val="ParagraphText"/>
        <w:numPr>
          <w:ilvl w:val="1"/>
          <w:numId w:val="43"/>
        </w:numPr>
        <w:rPr>
          <w:highlight w:val="yellow"/>
        </w:rPr>
      </w:pPr>
      <w:r w:rsidRPr="00CE6F17">
        <w:rPr>
          <w:highlight w:val="yellow"/>
        </w:rPr>
        <w:t>[Item]</w:t>
      </w:r>
    </w:p>
    <w:p w14:paraId="54A35818" w14:textId="6B80139C" w:rsidR="008271BF" w:rsidRPr="00CE6F17" w:rsidRDefault="006966D7" w:rsidP="00B53684">
      <w:pPr>
        <w:pStyle w:val="ParagraphText"/>
        <w:numPr>
          <w:ilvl w:val="1"/>
          <w:numId w:val="43"/>
        </w:numPr>
        <w:rPr>
          <w:highlight w:val="yellow"/>
        </w:rPr>
      </w:pPr>
      <w:r w:rsidRPr="00CE6F17">
        <w:rPr>
          <w:highlight w:val="yellow"/>
        </w:rPr>
        <w:t>[Item]</w:t>
      </w:r>
    </w:p>
    <w:p w14:paraId="1D0338C0" w14:textId="720C6C24" w:rsidR="00303E7F" w:rsidRPr="00303E7F" w:rsidRDefault="00303E7F" w:rsidP="00E82077">
      <w:pPr>
        <w:pStyle w:val="NotestoEngineer"/>
        <w:tabs>
          <w:tab w:val="left" w:pos="1440"/>
          <w:tab w:val="left" w:pos="1530"/>
        </w:tabs>
      </w:pPr>
      <w:r>
        <w:t>KC Water projects often require the use of Public Work Department standard specifications and details.  Section 01000 incorporates these documents by reference, but was written to be ambiguous.  The Design Professional needs to provide instruction to the Contractor as to what Public Works standards or details are to be used for the project.  It is recommended that these documents be physically incorporated into the Contract documents instead of making a reference to the Public Works Department’s web page.</w:t>
      </w:r>
    </w:p>
    <w:p w14:paraId="171B0D37" w14:textId="4C935B01" w:rsidR="00461507" w:rsidRDefault="00303E7F" w:rsidP="00B53684">
      <w:pPr>
        <w:pStyle w:val="Heading3"/>
        <w:numPr>
          <w:ilvl w:val="0"/>
          <w:numId w:val="43"/>
        </w:numPr>
        <w:tabs>
          <w:tab w:val="clear" w:pos="1080"/>
        </w:tabs>
      </w:pPr>
      <w:r>
        <w:t>In accordance with paragraph APPLICABLE CODES, the following Public Works Department standard specifications are incorporated into this set of Contract Documents by reference:</w:t>
      </w:r>
    </w:p>
    <w:p w14:paraId="4C170742" w14:textId="13CF4B50" w:rsidR="006966D7" w:rsidRPr="00CE6F17" w:rsidRDefault="006966D7" w:rsidP="00B53684">
      <w:pPr>
        <w:pStyle w:val="ParagraphText"/>
        <w:numPr>
          <w:ilvl w:val="1"/>
          <w:numId w:val="43"/>
        </w:numPr>
        <w:rPr>
          <w:highlight w:val="yellow"/>
        </w:rPr>
      </w:pPr>
      <w:r w:rsidRPr="00CE6F17">
        <w:rPr>
          <w:highlight w:val="yellow"/>
        </w:rPr>
        <w:t>[Item]</w:t>
      </w:r>
    </w:p>
    <w:p w14:paraId="26ECEE09" w14:textId="243FF118" w:rsidR="00303E7F" w:rsidRPr="00CE6F17" w:rsidRDefault="006966D7" w:rsidP="00B53684">
      <w:pPr>
        <w:pStyle w:val="ParagraphText"/>
        <w:numPr>
          <w:ilvl w:val="1"/>
          <w:numId w:val="43"/>
        </w:numPr>
        <w:rPr>
          <w:highlight w:val="yellow"/>
        </w:rPr>
      </w:pPr>
      <w:r w:rsidRPr="00CE6F17">
        <w:rPr>
          <w:highlight w:val="yellow"/>
        </w:rPr>
        <w:t>[Item]</w:t>
      </w:r>
    </w:p>
    <w:p w14:paraId="334C1781" w14:textId="05682858" w:rsidR="00303E7F" w:rsidRDefault="00303E7F" w:rsidP="00B53684">
      <w:pPr>
        <w:pStyle w:val="ParagraphText"/>
        <w:numPr>
          <w:ilvl w:val="0"/>
          <w:numId w:val="43"/>
        </w:numPr>
      </w:pPr>
      <w:r w:rsidRPr="006966D7">
        <w:t>In accordance with paragraph APPLICABLE CODES, the following Public Works Department standard details are incorporated into this set of Contract Documents by reference:</w:t>
      </w:r>
    </w:p>
    <w:p w14:paraId="07E067C7" w14:textId="2FEAD90E" w:rsidR="006966D7" w:rsidRPr="00CE6F17" w:rsidRDefault="006966D7" w:rsidP="00B53684">
      <w:pPr>
        <w:pStyle w:val="ParagraphText"/>
        <w:numPr>
          <w:ilvl w:val="1"/>
          <w:numId w:val="43"/>
        </w:numPr>
        <w:rPr>
          <w:highlight w:val="yellow"/>
        </w:rPr>
      </w:pPr>
      <w:r w:rsidRPr="00CE6F17">
        <w:rPr>
          <w:highlight w:val="yellow"/>
        </w:rPr>
        <w:t>[Item]</w:t>
      </w:r>
    </w:p>
    <w:p w14:paraId="5F95C65A" w14:textId="74AFB6DF" w:rsidR="006966D7" w:rsidRPr="00CE6F17" w:rsidRDefault="006966D7" w:rsidP="00B53684">
      <w:pPr>
        <w:pStyle w:val="ParagraphText"/>
        <w:numPr>
          <w:ilvl w:val="1"/>
          <w:numId w:val="43"/>
        </w:numPr>
        <w:rPr>
          <w:highlight w:val="yellow"/>
        </w:rPr>
      </w:pPr>
      <w:r w:rsidRPr="00CE6F17">
        <w:rPr>
          <w:highlight w:val="yellow"/>
        </w:rPr>
        <w:t>[Item]</w:t>
      </w:r>
    </w:p>
    <w:bookmarkEnd w:id="1"/>
    <w:p w14:paraId="71B47BFC" w14:textId="0D702219" w:rsidR="00C036F6" w:rsidRDefault="00956997" w:rsidP="00B53684">
      <w:pPr>
        <w:pStyle w:val="Heading2"/>
        <w:numPr>
          <w:ilvl w:val="0"/>
          <w:numId w:val="46"/>
        </w:numPr>
        <w:tabs>
          <w:tab w:val="left" w:pos="1440"/>
          <w:tab w:val="left" w:pos="1530"/>
        </w:tabs>
      </w:pPr>
      <w:r>
        <w:t>Preconstruction Conference.</w:t>
      </w:r>
    </w:p>
    <w:p w14:paraId="6E4CF350" w14:textId="77777777" w:rsidR="00D03D6D" w:rsidRPr="00856646" w:rsidRDefault="00D03D6D" w:rsidP="00E82077">
      <w:pPr>
        <w:pStyle w:val="NotestoEngineer"/>
        <w:tabs>
          <w:tab w:val="left" w:pos="1440"/>
          <w:tab w:val="left" w:pos="1530"/>
        </w:tabs>
      </w:pPr>
      <w:r>
        <w:t>The following text was deleted from the previous version of Section 01300.  Because the language pertained to only water line projects, it was felt that the discussion was better placed in Section 01015.  Edit the following as necessary.</w:t>
      </w:r>
    </w:p>
    <w:p w14:paraId="191F3941" w14:textId="201C1B8F" w:rsidR="00D03D6D" w:rsidRDefault="00D03D6D" w:rsidP="00B53684">
      <w:pPr>
        <w:pStyle w:val="Heading3"/>
        <w:numPr>
          <w:ilvl w:val="0"/>
          <w:numId w:val="47"/>
        </w:numPr>
        <w:tabs>
          <w:tab w:val="left" w:pos="1440"/>
          <w:tab w:val="left" w:pos="1530"/>
        </w:tabs>
      </w:pPr>
      <w:r>
        <w:t>Submittals Required for the Preconstruction Conference</w:t>
      </w:r>
      <w:r w:rsidR="00956997">
        <w:t>.</w:t>
      </w:r>
    </w:p>
    <w:p w14:paraId="11919F34" w14:textId="408B854C" w:rsidR="007B23FC" w:rsidRDefault="00D03D6D" w:rsidP="00B53684">
      <w:pPr>
        <w:pStyle w:val="ParagraphText"/>
        <w:numPr>
          <w:ilvl w:val="0"/>
          <w:numId w:val="47"/>
        </w:numPr>
      </w:pPr>
      <w:r w:rsidRPr="007B23FC">
        <w:t>The following are the items requiring submittals by the Contractor at the pre-construction conference.  Submittals shall indicate, but not be limited to, name of manufacturer, shop drawings, physical &amp; chemical testing &amp; certification, appurtenances used, etc.</w:t>
      </w:r>
      <w:r w:rsidR="00ED62E7">
        <w:t>:</w:t>
      </w:r>
    </w:p>
    <w:p w14:paraId="5058A31F" w14:textId="21EB8CC3" w:rsidR="00D03D6D" w:rsidRDefault="00ED62E7" w:rsidP="00B53684">
      <w:pPr>
        <w:pStyle w:val="ParagraphText"/>
        <w:numPr>
          <w:ilvl w:val="1"/>
          <w:numId w:val="47"/>
        </w:numPr>
      </w:pPr>
      <w:r>
        <w:lastRenderedPageBreak/>
        <w:t>Water Project Submittals:</w:t>
      </w:r>
    </w:p>
    <w:p w14:paraId="7376BAF8" w14:textId="50C3E0FE" w:rsidR="00D03D6D" w:rsidRDefault="00D03D6D" w:rsidP="007B23FC">
      <w:pPr>
        <w:pStyle w:val="Heading7"/>
      </w:pPr>
      <w:r>
        <w:t>Ductile iron pipe, CL52 &amp; CL54 with type of joint used</w:t>
      </w:r>
      <w:r w:rsidR="00ED62E7">
        <w:t>.</w:t>
      </w:r>
    </w:p>
    <w:p w14:paraId="2CEFACB6" w14:textId="2ECEF300" w:rsidR="00D03D6D" w:rsidRDefault="00D03D6D" w:rsidP="007B23FC">
      <w:pPr>
        <w:pStyle w:val="Heading7"/>
      </w:pPr>
      <w:r>
        <w:t>Polyethylene encasement</w:t>
      </w:r>
      <w:r w:rsidR="00ED62E7">
        <w:t>.</w:t>
      </w:r>
    </w:p>
    <w:p w14:paraId="01C19C43" w14:textId="57120FA0" w:rsidR="00D03D6D" w:rsidRDefault="00D03D6D" w:rsidP="00D55F46">
      <w:pPr>
        <w:pStyle w:val="Heading7"/>
        <w:tabs>
          <w:tab w:val="clear" w:pos="1800"/>
          <w:tab w:val="left" w:pos="2160"/>
        </w:tabs>
      </w:pPr>
      <w:r>
        <w:t>Mechanical Joint fittings (tees, cross, reducers, bends, plugs, anchor couples, etc.)</w:t>
      </w:r>
      <w:r w:rsidR="00ED62E7">
        <w:t>.</w:t>
      </w:r>
    </w:p>
    <w:p w14:paraId="7B945728" w14:textId="75EC2AA7" w:rsidR="00D03D6D" w:rsidRDefault="00D03D6D" w:rsidP="007B23FC">
      <w:pPr>
        <w:pStyle w:val="Heading7"/>
      </w:pPr>
      <w:r>
        <w:t>Tapping sleeve and valve</w:t>
      </w:r>
      <w:r w:rsidR="00ED62E7">
        <w:t>.</w:t>
      </w:r>
    </w:p>
    <w:p w14:paraId="04E088CE" w14:textId="19D5A3AE" w:rsidR="00D03D6D" w:rsidRDefault="00D03D6D" w:rsidP="007B23FC">
      <w:pPr>
        <w:pStyle w:val="Heading7"/>
      </w:pPr>
      <w:r>
        <w:t>Restrained joints used (Mega-Lug, anchored coupling, push-on)</w:t>
      </w:r>
      <w:r w:rsidR="00ED62E7">
        <w:t>.</w:t>
      </w:r>
    </w:p>
    <w:p w14:paraId="0082EE4A" w14:textId="7ED7642F" w:rsidR="007B23FC" w:rsidRDefault="00D03D6D" w:rsidP="007B23FC">
      <w:pPr>
        <w:pStyle w:val="Heading7"/>
      </w:pPr>
      <w:r>
        <w:t>Gate valve with base, lid and cover used in both traffic and non-traffic areas.</w:t>
      </w:r>
    </w:p>
    <w:p w14:paraId="043A0A7F" w14:textId="13CB24AF" w:rsidR="00D03D6D" w:rsidRDefault="00D03D6D" w:rsidP="007B23FC">
      <w:pPr>
        <w:pStyle w:val="Heading7"/>
      </w:pPr>
      <w:r>
        <w:t>Solid sleeve</w:t>
      </w:r>
      <w:r w:rsidR="00ED62E7">
        <w:t>.</w:t>
      </w:r>
    </w:p>
    <w:p w14:paraId="41B14AE1" w14:textId="18347BC6" w:rsidR="00D03D6D" w:rsidRDefault="00D03D6D" w:rsidP="007B23FC">
      <w:pPr>
        <w:pStyle w:val="Heading7"/>
      </w:pPr>
      <w:r>
        <w:t>Concrete mix (backing block, straddle block, encasement, etc.)</w:t>
      </w:r>
      <w:r w:rsidR="00ED62E7">
        <w:t>.</w:t>
      </w:r>
    </w:p>
    <w:p w14:paraId="4992820A" w14:textId="3C3C7DAA" w:rsidR="00D03D6D" w:rsidRDefault="00D03D6D" w:rsidP="007B23FC">
      <w:pPr>
        <w:pStyle w:val="Heading7"/>
      </w:pPr>
      <w:r>
        <w:t>Encasement</w:t>
      </w:r>
      <w:r w:rsidR="00ED62E7">
        <w:t>.</w:t>
      </w:r>
    </w:p>
    <w:p w14:paraId="14938D7B" w14:textId="7349BF63" w:rsidR="00D03D6D" w:rsidRDefault="00D03D6D" w:rsidP="007B23FC">
      <w:pPr>
        <w:pStyle w:val="Heading7"/>
      </w:pPr>
      <w:r>
        <w:t>Casing Pipe w/ spacers and end seals.</w:t>
      </w:r>
    </w:p>
    <w:p w14:paraId="7BA764F9" w14:textId="546EE948" w:rsidR="00D03D6D" w:rsidRDefault="007B23FC" w:rsidP="007B23FC">
      <w:pPr>
        <w:pStyle w:val="Heading7"/>
      </w:pPr>
      <w:r>
        <w:t xml:space="preserve"> </w:t>
      </w:r>
      <w:r w:rsidR="00D03D6D">
        <w:t>Service Transfers</w:t>
      </w:r>
      <w:r w:rsidR="00ED62E7">
        <w:t>:</w:t>
      </w:r>
    </w:p>
    <w:p w14:paraId="5FD994A0" w14:textId="52D43552" w:rsidR="00D03D6D" w:rsidRDefault="00D03D6D" w:rsidP="00CE6F17">
      <w:pPr>
        <w:pStyle w:val="Heading7"/>
        <w:numPr>
          <w:ilvl w:val="8"/>
          <w:numId w:val="16"/>
        </w:numPr>
        <w:tabs>
          <w:tab w:val="clear" w:pos="1800"/>
        </w:tabs>
        <w:ind w:left="4680"/>
      </w:pPr>
      <w:r>
        <w:t>Corporation stops</w:t>
      </w:r>
      <w:r w:rsidR="00ED62E7">
        <w:t>.</w:t>
      </w:r>
    </w:p>
    <w:p w14:paraId="392794D1" w14:textId="421A375F" w:rsidR="00D03D6D" w:rsidRDefault="00D03D6D" w:rsidP="00CE6F17">
      <w:pPr>
        <w:pStyle w:val="Heading7"/>
        <w:numPr>
          <w:ilvl w:val="8"/>
          <w:numId w:val="16"/>
        </w:numPr>
        <w:tabs>
          <w:tab w:val="clear" w:pos="1800"/>
        </w:tabs>
        <w:ind w:left="4680"/>
      </w:pPr>
      <w:r>
        <w:t>Dielectric insulating assembly</w:t>
      </w:r>
      <w:r w:rsidR="00ED62E7">
        <w:t>.</w:t>
      </w:r>
    </w:p>
    <w:p w14:paraId="3E84F5D6" w14:textId="605522D4" w:rsidR="00D03D6D" w:rsidRDefault="00D03D6D" w:rsidP="00CE6F17">
      <w:pPr>
        <w:pStyle w:val="Heading7"/>
        <w:numPr>
          <w:ilvl w:val="8"/>
          <w:numId w:val="16"/>
        </w:numPr>
        <w:tabs>
          <w:tab w:val="clear" w:pos="1800"/>
        </w:tabs>
        <w:ind w:left="4680"/>
      </w:pPr>
      <w:r>
        <w:t>Copper service piping</w:t>
      </w:r>
      <w:r w:rsidR="00ED62E7">
        <w:t>.</w:t>
      </w:r>
    </w:p>
    <w:p w14:paraId="0DD7D967" w14:textId="3DB6A3B5" w:rsidR="00D03D6D" w:rsidRDefault="00D03D6D" w:rsidP="00CE6F17">
      <w:pPr>
        <w:pStyle w:val="Heading7"/>
        <w:numPr>
          <w:ilvl w:val="8"/>
          <w:numId w:val="16"/>
        </w:numPr>
        <w:tabs>
          <w:tab w:val="clear" w:pos="1800"/>
        </w:tabs>
        <w:ind w:left="4680"/>
      </w:pPr>
      <w:r>
        <w:t>Curb stopping with base, box and lid/cover</w:t>
      </w:r>
      <w:r w:rsidR="00ED62E7">
        <w:t>.</w:t>
      </w:r>
    </w:p>
    <w:p w14:paraId="2B83A709" w14:textId="534C1118" w:rsidR="007B23FC" w:rsidRDefault="00D03D6D" w:rsidP="00CE6F17">
      <w:pPr>
        <w:pStyle w:val="Heading7"/>
        <w:numPr>
          <w:ilvl w:val="8"/>
          <w:numId w:val="16"/>
        </w:numPr>
        <w:tabs>
          <w:tab w:val="clear" w:pos="1800"/>
        </w:tabs>
        <w:ind w:left="4680"/>
      </w:pPr>
      <w:r>
        <w:t>Services coupling (new to existing)</w:t>
      </w:r>
      <w:r w:rsidR="00ED62E7">
        <w:t>.</w:t>
      </w:r>
    </w:p>
    <w:p w14:paraId="43C86ADA" w14:textId="23A0EB04" w:rsidR="00D03D6D" w:rsidRDefault="00D03D6D" w:rsidP="007B23FC">
      <w:pPr>
        <w:pStyle w:val="Heading7"/>
      </w:pPr>
      <w:r>
        <w:t>Testing and Disinfection</w:t>
      </w:r>
      <w:r w:rsidR="00ED62E7">
        <w:t>:</w:t>
      </w:r>
    </w:p>
    <w:p w14:paraId="7AB80E99" w14:textId="06E4B0FD" w:rsidR="00D03D6D" w:rsidRDefault="00D03D6D" w:rsidP="00CE6F17">
      <w:pPr>
        <w:pStyle w:val="Heading7"/>
        <w:numPr>
          <w:ilvl w:val="8"/>
          <w:numId w:val="16"/>
        </w:numPr>
        <w:ind w:left="4680"/>
      </w:pPr>
      <w:r>
        <w:t>Pressure testing procedure</w:t>
      </w:r>
      <w:r w:rsidR="00ED62E7">
        <w:t>.</w:t>
      </w:r>
    </w:p>
    <w:p w14:paraId="021508E2" w14:textId="56B81897" w:rsidR="00D03D6D" w:rsidRDefault="00D03D6D" w:rsidP="00CE6F17">
      <w:pPr>
        <w:pStyle w:val="Heading7"/>
        <w:numPr>
          <w:ilvl w:val="8"/>
          <w:numId w:val="16"/>
        </w:numPr>
        <w:ind w:left="4680"/>
      </w:pPr>
      <w:r>
        <w:t>Chlorination procedure</w:t>
      </w:r>
      <w:r w:rsidR="00ED62E7">
        <w:t>.</w:t>
      </w:r>
    </w:p>
    <w:p w14:paraId="7C027EF8" w14:textId="0A11890A" w:rsidR="00D03D6D" w:rsidRDefault="00D03D6D" w:rsidP="00CE6F17">
      <w:pPr>
        <w:pStyle w:val="Heading7"/>
        <w:numPr>
          <w:ilvl w:val="8"/>
          <w:numId w:val="16"/>
        </w:numPr>
        <w:ind w:left="4680"/>
      </w:pPr>
      <w:r>
        <w:t>MSDS form</w:t>
      </w:r>
      <w:r w:rsidR="00ED62E7">
        <w:t>.</w:t>
      </w:r>
    </w:p>
    <w:p w14:paraId="74A08810" w14:textId="7D1C0C94" w:rsidR="007B23FC" w:rsidRDefault="007B23FC" w:rsidP="002F7B3C">
      <w:pPr>
        <w:pStyle w:val="ListParagraph"/>
        <w:numPr>
          <w:ilvl w:val="1"/>
          <w:numId w:val="29"/>
        </w:numPr>
        <w:ind w:left="2160"/>
        <w:rPr>
          <w:sz w:val="22"/>
          <w:szCs w:val="22"/>
        </w:rPr>
      </w:pPr>
      <w:r w:rsidRPr="002F7B3C">
        <w:rPr>
          <w:sz w:val="22"/>
          <w:szCs w:val="22"/>
        </w:rPr>
        <w:t>S</w:t>
      </w:r>
      <w:r w:rsidR="002F7B3C" w:rsidRPr="002F7B3C">
        <w:rPr>
          <w:sz w:val="22"/>
          <w:szCs w:val="22"/>
        </w:rPr>
        <w:t>anitary Sewer Submittals</w:t>
      </w:r>
    </w:p>
    <w:p w14:paraId="381B72BE" w14:textId="2EEAA105" w:rsidR="002F7B3C" w:rsidRPr="002F7B3C" w:rsidRDefault="002F7B3C" w:rsidP="002F7B3C">
      <w:pPr>
        <w:pStyle w:val="ListParagraph"/>
        <w:numPr>
          <w:ilvl w:val="0"/>
          <w:numId w:val="96"/>
        </w:numPr>
        <w:rPr>
          <w:sz w:val="22"/>
          <w:szCs w:val="22"/>
        </w:rPr>
      </w:pPr>
      <w:r>
        <w:rPr>
          <w:sz w:val="22"/>
          <w:szCs w:val="22"/>
          <w:highlight w:val="yellow"/>
        </w:rPr>
        <w:t>[List of Submittals</w:t>
      </w:r>
      <w:r w:rsidRPr="002F7B3C">
        <w:rPr>
          <w:sz w:val="22"/>
          <w:szCs w:val="22"/>
          <w:highlight w:val="yellow"/>
        </w:rPr>
        <w:t>]</w:t>
      </w:r>
    </w:p>
    <w:p w14:paraId="303230C3" w14:textId="539E99DF" w:rsidR="007B23FC" w:rsidRDefault="002F7B3C" w:rsidP="002F7B3C">
      <w:pPr>
        <w:ind w:left="2160" w:hanging="360"/>
        <w:rPr>
          <w:sz w:val="22"/>
          <w:szCs w:val="22"/>
        </w:rPr>
      </w:pPr>
      <w:r w:rsidRPr="002F7B3C">
        <w:rPr>
          <w:sz w:val="22"/>
          <w:szCs w:val="22"/>
        </w:rPr>
        <w:t>a</w:t>
      </w:r>
      <w:r>
        <w:t>.</w:t>
      </w:r>
      <w:r>
        <w:tab/>
      </w:r>
      <w:r w:rsidR="007B23FC" w:rsidRPr="002F7B3C">
        <w:rPr>
          <w:sz w:val="22"/>
          <w:szCs w:val="22"/>
        </w:rPr>
        <w:t>S</w:t>
      </w:r>
      <w:r w:rsidRPr="002F7B3C">
        <w:rPr>
          <w:sz w:val="22"/>
          <w:szCs w:val="22"/>
        </w:rPr>
        <w:t>torm Sewer Submittals</w:t>
      </w:r>
    </w:p>
    <w:p w14:paraId="0175AB22" w14:textId="77777777" w:rsidR="00901427" w:rsidRPr="00901427" w:rsidRDefault="00901427" w:rsidP="00901427">
      <w:pPr>
        <w:pStyle w:val="ListParagraph"/>
        <w:numPr>
          <w:ilvl w:val="0"/>
          <w:numId w:val="97"/>
        </w:numPr>
        <w:rPr>
          <w:sz w:val="22"/>
          <w:szCs w:val="22"/>
        </w:rPr>
      </w:pPr>
      <w:r w:rsidRPr="00901427">
        <w:rPr>
          <w:sz w:val="22"/>
          <w:szCs w:val="22"/>
        </w:rPr>
        <w:t>Pipe</w:t>
      </w:r>
    </w:p>
    <w:p w14:paraId="1A32F253" w14:textId="00DFD70E" w:rsidR="00901427" w:rsidRPr="00901427" w:rsidRDefault="00901427" w:rsidP="00901427">
      <w:pPr>
        <w:pStyle w:val="ListParagraph"/>
        <w:numPr>
          <w:ilvl w:val="0"/>
          <w:numId w:val="97"/>
        </w:numPr>
        <w:rPr>
          <w:sz w:val="22"/>
          <w:szCs w:val="22"/>
        </w:rPr>
      </w:pPr>
      <w:r w:rsidRPr="00901427">
        <w:rPr>
          <w:sz w:val="22"/>
          <w:szCs w:val="22"/>
        </w:rPr>
        <w:lastRenderedPageBreak/>
        <w:t>PP</w:t>
      </w:r>
    </w:p>
    <w:p w14:paraId="2F870BC2" w14:textId="77777777" w:rsidR="00901427" w:rsidRPr="00901427" w:rsidRDefault="00901427" w:rsidP="00901427">
      <w:pPr>
        <w:pStyle w:val="ListParagraph"/>
        <w:numPr>
          <w:ilvl w:val="0"/>
          <w:numId w:val="97"/>
        </w:numPr>
        <w:rPr>
          <w:sz w:val="22"/>
          <w:szCs w:val="22"/>
        </w:rPr>
      </w:pPr>
      <w:r w:rsidRPr="00901427">
        <w:rPr>
          <w:sz w:val="22"/>
          <w:szCs w:val="22"/>
        </w:rPr>
        <w:t>PVC</w:t>
      </w:r>
    </w:p>
    <w:p w14:paraId="6ADAD9E4" w14:textId="77777777" w:rsidR="00901427" w:rsidRPr="00901427" w:rsidRDefault="00901427" w:rsidP="00901427">
      <w:pPr>
        <w:pStyle w:val="ListParagraph"/>
        <w:numPr>
          <w:ilvl w:val="0"/>
          <w:numId w:val="97"/>
        </w:numPr>
        <w:rPr>
          <w:sz w:val="22"/>
          <w:szCs w:val="22"/>
        </w:rPr>
      </w:pPr>
      <w:r w:rsidRPr="00901427">
        <w:rPr>
          <w:sz w:val="22"/>
          <w:szCs w:val="22"/>
        </w:rPr>
        <w:t>RCP</w:t>
      </w:r>
    </w:p>
    <w:p w14:paraId="68E6022A" w14:textId="77777777" w:rsidR="00901427" w:rsidRPr="00901427" w:rsidRDefault="00901427" w:rsidP="00901427">
      <w:pPr>
        <w:pStyle w:val="ListParagraph"/>
        <w:numPr>
          <w:ilvl w:val="0"/>
          <w:numId w:val="97"/>
        </w:numPr>
        <w:rPr>
          <w:sz w:val="22"/>
          <w:szCs w:val="22"/>
        </w:rPr>
      </w:pPr>
      <w:r w:rsidRPr="00901427">
        <w:rPr>
          <w:sz w:val="22"/>
          <w:szCs w:val="22"/>
        </w:rPr>
        <w:t>HDPE</w:t>
      </w:r>
    </w:p>
    <w:p w14:paraId="5AEDF0EE" w14:textId="77777777" w:rsidR="00901427" w:rsidRPr="00901427" w:rsidRDefault="00901427" w:rsidP="00901427">
      <w:pPr>
        <w:pStyle w:val="ListParagraph"/>
        <w:numPr>
          <w:ilvl w:val="0"/>
          <w:numId w:val="97"/>
        </w:numPr>
        <w:rPr>
          <w:sz w:val="22"/>
          <w:szCs w:val="22"/>
        </w:rPr>
      </w:pPr>
      <w:r w:rsidRPr="00901427">
        <w:rPr>
          <w:sz w:val="22"/>
          <w:szCs w:val="22"/>
        </w:rPr>
        <w:t>CCFRPM</w:t>
      </w:r>
    </w:p>
    <w:p w14:paraId="7540B4F9" w14:textId="77777777" w:rsidR="00901427" w:rsidRPr="00901427" w:rsidRDefault="00901427" w:rsidP="00901427">
      <w:pPr>
        <w:pStyle w:val="ListParagraph"/>
        <w:numPr>
          <w:ilvl w:val="0"/>
          <w:numId w:val="97"/>
        </w:numPr>
        <w:rPr>
          <w:sz w:val="22"/>
          <w:szCs w:val="22"/>
        </w:rPr>
      </w:pPr>
      <w:r w:rsidRPr="00901427">
        <w:rPr>
          <w:sz w:val="22"/>
          <w:szCs w:val="22"/>
        </w:rPr>
        <w:t>Precast Structures</w:t>
      </w:r>
    </w:p>
    <w:p w14:paraId="4E6B9E7B" w14:textId="4D9E732A" w:rsidR="00901427" w:rsidRPr="00901427" w:rsidRDefault="00901427" w:rsidP="00901427">
      <w:pPr>
        <w:pStyle w:val="ListParagraph"/>
        <w:numPr>
          <w:ilvl w:val="0"/>
          <w:numId w:val="97"/>
        </w:numPr>
        <w:rPr>
          <w:sz w:val="22"/>
          <w:szCs w:val="22"/>
        </w:rPr>
      </w:pPr>
      <w:r w:rsidRPr="00901427">
        <w:rPr>
          <w:sz w:val="22"/>
          <w:szCs w:val="22"/>
        </w:rPr>
        <w:t>Castings</w:t>
      </w:r>
      <w:r w:rsidR="00281B8E">
        <w:rPr>
          <w:sz w:val="22"/>
          <w:szCs w:val="22"/>
        </w:rPr>
        <w:t>:</w:t>
      </w:r>
    </w:p>
    <w:p w14:paraId="11ABAF6D" w14:textId="44A1C30A" w:rsidR="00901427" w:rsidRPr="00901427" w:rsidRDefault="00901427" w:rsidP="00281B8E">
      <w:pPr>
        <w:pStyle w:val="ListParagraph"/>
        <w:numPr>
          <w:ilvl w:val="1"/>
          <w:numId w:val="102"/>
        </w:numPr>
        <w:ind w:left="4680"/>
        <w:rPr>
          <w:sz w:val="22"/>
          <w:szCs w:val="22"/>
        </w:rPr>
      </w:pPr>
      <w:r w:rsidRPr="00901427">
        <w:rPr>
          <w:sz w:val="22"/>
          <w:szCs w:val="22"/>
        </w:rPr>
        <w:t>Grate</w:t>
      </w:r>
    </w:p>
    <w:p w14:paraId="02759ACE" w14:textId="0CC41FD7" w:rsidR="00901427" w:rsidRPr="00901427" w:rsidRDefault="00901427" w:rsidP="00281B8E">
      <w:pPr>
        <w:pStyle w:val="ListParagraph"/>
        <w:numPr>
          <w:ilvl w:val="1"/>
          <w:numId w:val="102"/>
        </w:numPr>
        <w:ind w:left="4680"/>
        <w:rPr>
          <w:sz w:val="22"/>
          <w:szCs w:val="22"/>
        </w:rPr>
      </w:pPr>
      <w:r w:rsidRPr="00901427">
        <w:rPr>
          <w:sz w:val="22"/>
          <w:szCs w:val="22"/>
        </w:rPr>
        <w:t>Frame</w:t>
      </w:r>
    </w:p>
    <w:p w14:paraId="74C078C5" w14:textId="5B064056" w:rsidR="00901427" w:rsidRPr="00901427" w:rsidRDefault="00901427" w:rsidP="00281B8E">
      <w:pPr>
        <w:pStyle w:val="ListParagraph"/>
        <w:numPr>
          <w:ilvl w:val="1"/>
          <w:numId w:val="102"/>
        </w:numPr>
        <w:ind w:left="4680"/>
        <w:rPr>
          <w:sz w:val="22"/>
          <w:szCs w:val="22"/>
        </w:rPr>
      </w:pPr>
      <w:r w:rsidRPr="00901427">
        <w:rPr>
          <w:sz w:val="22"/>
          <w:szCs w:val="22"/>
        </w:rPr>
        <w:t>Lid</w:t>
      </w:r>
    </w:p>
    <w:p w14:paraId="16E616A8" w14:textId="77777777" w:rsidR="00901427" w:rsidRPr="00901427" w:rsidRDefault="00901427" w:rsidP="00901427">
      <w:pPr>
        <w:pStyle w:val="ListParagraph"/>
        <w:numPr>
          <w:ilvl w:val="0"/>
          <w:numId w:val="97"/>
        </w:numPr>
        <w:rPr>
          <w:sz w:val="22"/>
          <w:szCs w:val="22"/>
        </w:rPr>
      </w:pPr>
      <w:r w:rsidRPr="00901427">
        <w:rPr>
          <w:sz w:val="22"/>
          <w:szCs w:val="22"/>
        </w:rPr>
        <w:t>Rip rap</w:t>
      </w:r>
    </w:p>
    <w:p w14:paraId="13FFE39B" w14:textId="3418FE2D" w:rsidR="00901427" w:rsidRPr="00901427" w:rsidRDefault="00901427" w:rsidP="00901427">
      <w:pPr>
        <w:pStyle w:val="ListParagraph"/>
        <w:numPr>
          <w:ilvl w:val="0"/>
          <w:numId w:val="97"/>
        </w:numPr>
        <w:rPr>
          <w:sz w:val="22"/>
          <w:szCs w:val="22"/>
        </w:rPr>
      </w:pPr>
      <w:r w:rsidRPr="00901427">
        <w:rPr>
          <w:sz w:val="22"/>
          <w:szCs w:val="22"/>
        </w:rPr>
        <w:t>Blocks</w:t>
      </w:r>
      <w:r w:rsidR="00281B8E">
        <w:rPr>
          <w:sz w:val="22"/>
          <w:szCs w:val="22"/>
        </w:rPr>
        <w:t>:</w:t>
      </w:r>
      <w:r w:rsidRPr="00901427">
        <w:rPr>
          <w:sz w:val="22"/>
          <w:szCs w:val="22"/>
        </w:rPr>
        <w:t xml:space="preserve"> </w:t>
      </w:r>
    </w:p>
    <w:p w14:paraId="5ACB6A1A" w14:textId="42C3429F" w:rsidR="00901427" w:rsidRPr="00901427" w:rsidRDefault="00901427" w:rsidP="00281B8E">
      <w:pPr>
        <w:pStyle w:val="ListParagraph"/>
        <w:numPr>
          <w:ilvl w:val="0"/>
          <w:numId w:val="100"/>
        </w:numPr>
        <w:ind w:left="4680"/>
        <w:rPr>
          <w:sz w:val="22"/>
          <w:szCs w:val="22"/>
        </w:rPr>
      </w:pPr>
      <w:r w:rsidRPr="00901427">
        <w:rPr>
          <w:sz w:val="22"/>
          <w:szCs w:val="22"/>
        </w:rPr>
        <w:t>Concrete</w:t>
      </w:r>
    </w:p>
    <w:p w14:paraId="48B25B82" w14:textId="7F427E83" w:rsidR="00901427" w:rsidRPr="00901427" w:rsidRDefault="00901427" w:rsidP="00281B8E">
      <w:pPr>
        <w:pStyle w:val="ListParagraph"/>
        <w:numPr>
          <w:ilvl w:val="0"/>
          <w:numId w:val="100"/>
        </w:numPr>
        <w:ind w:left="4680"/>
        <w:rPr>
          <w:sz w:val="22"/>
          <w:szCs w:val="22"/>
        </w:rPr>
      </w:pPr>
      <w:r w:rsidRPr="00901427">
        <w:rPr>
          <w:sz w:val="22"/>
          <w:szCs w:val="22"/>
        </w:rPr>
        <w:t>Stone</w:t>
      </w:r>
    </w:p>
    <w:p w14:paraId="7D6D71ED" w14:textId="7E0314AE" w:rsidR="00901427" w:rsidRPr="00901427" w:rsidRDefault="00901427" w:rsidP="00281B8E">
      <w:pPr>
        <w:pStyle w:val="ListParagraph"/>
        <w:numPr>
          <w:ilvl w:val="0"/>
          <w:numId w:val="100"/>
        </w:numPr>
        <w:ind w:left="4680"/>
        <w:rPr>
          <w:sz w:val="22"/>
          <w:szCs w:val="22"/>
        </w:rPr>
      </w:pPr>
      <w:r w:rsidRPr="00901427">
        <w:rPr>
          <w:sz w:val="22"/>
          <w:szCs w:val="22"/>
        </w:rPr>
        <w:t>Landscape</w:t>
      </w:r>
    </w:p>
    <w:p w14:paraId="6AB879EC" w14:textId="77777777" w:rsidR="00901427" w:rsidRPr="00901427" w:rsidRDefault="00901427" w:rsidP="00901427">
      <w:pPr>
        <w:pStyle w:val="ListParagraph"/>
        <w:numPr>
          <w:ilvl w:val="0"/>
          <w:numId w:val="97"/>
        </w:numPr>
        <w:rPr>
          <w:sz w:val="22"/>
          <w:szCs w:val="22"/>
        </w:rPr>
      </w:pPr>
      <w:r w:rsidRPr="00901427">
        <w:rPr>
          <w:sz w:val="22"/>
          <w:szCs w:val="22"/>
        </w:rPr>
        <w:t xml:space="preserve">Geotextiles </w:t>
      </w:r>
    </w:p>
    <w:p w14:paraId="422A3112" w14:textId="77777777" w:rsidR="00901427" w:rsidRPr="00901427" w:rsidRDefault="00901427" w:rsidP="00901427">
      <w:pPr>
        <w:pStyle w:val="ListParagraph"/>
        <w:numPr>
          <w:ilvl w:val="0"/>
          <w:numId w:val="97"/>
        </w:numPr>
        <w:rPr>
          <w:sz w:val="22"/>
          <w:szCs w:val="22"/>
        </w:rPr>
      </w:pPr>
      <w:r w:rsidRPr="00901427">
        <w:rPr>
          <w:sz w:val="22"/>
          <w:szCs w:val="22"/>
        </w:rPr>
        <w:t>Concrete mix</w:t>
      </w:r>
    </w:p>
    <w:p w14:paraId="67A94D50" w14:textId="77777777" w:rsidR="00901427" w:rsidRPr="00901427" w:rsidRDefault="00901427" w:rsidP="00901427">
      <w:pPr>
        <w:pStyle w:val="ListParagraph"/>
        <w:numPr>
          <w:ilvl w:val="0"/>
          <w:numId w:val="97"/>
        </w:numPr>
        <w:rPr>
          <w:sz w:val="22"/>
          <w:szCs w:val="22"/>
        </w:rPr>
      </w:pPr>
      <w:r w:rsidRPr="00901427">
        <w:rPr>
          <w:sz w:val="22"/>
          <w:szCs w:val="22"/>
        </w:rPr>
        <w:t>HMA mix</w:t>
      </w:r>
    </w:p>
    <w:p w14:paraId="6507E4BB" w14:textId="77777777" w:rsidR="00901427" w:rsidRPr="00901427" w:rsidRDefault="00901427" w:rsidP="00901427">
      <w:pPr>
        <w:pStyle w:val="ListParagraph"/>
        <w:numPr>
          <w:ilvl w:val="0"/>
          <w:numId w:val="97"/>
        </w:numPr>
        <w:rPr>
          <w:sz w:val="22"/>
          <w:szCs w:val="22"/>
        </w:rPr>
      </w:pPr>
      <w:r w:rsidRPr="00901427">
        <w:rPr>
          <w:sz w:val="22"/>
          <w:szCs w:val="22"/>
        </w:rPr>
        <w:t>Bedding material</w:t>
      </w:r>
    </w:p>
    <w:p w14:paraId="7ADEBEA2" w14:textId="77777777" w:rsidR="00901427" w:rsidRPr="00901427" w:rsidRDefault="00901427" w:rsidP="00901427">
      <w:pPr>
        <w:pStyle w:val="ListParagraph"/>
        <w:numPr>
          <w:ilvl w:val="0"/>
          <w:numId w:val="97"/>
        </w:numPr>
        <w:rPr>
          <w:sz w:val="22"/>
          <w:szCs w:val="22"/>
        </w:rPr>
      </w:pPr>
      <w:r w:rsidRPr="00901427">
        <w:rPr>
          <w:sz w:val="22"/>
          <w:szCs w:val="22"/>
        </w:rPr>
        <w:t>Backfill material</w:t>
      </w:r>
    </w:p>
    <w:p w14:paraId="4E4451D9" w14:textId="77777777" w:rsidR="00901427" w:rsidRPr="00901427" w:rsidRDefault="00901427" w:rsidP="00901427">
      <w:pPr>
        <w:pStyle w:val="ListParagraph"/>
        <w:numPr>
          <w:ilvl w:val="0"/>
          <w:numId w:val="97"/>
        </w:numPr>
        <w:rPr>
          <w:sz w:val="22"/>
          <w:szCs w:val="22"/>
        </w:rPr>
      </w:pPr>
      <w:r w:rsidRPr="00901427">
        <w:rPr>
          <w:sz w:val="22"/>
          <w:szCs w:val="22"/>
        </w:rPr>
        <w:t>Rolled Erosion Control Products</w:t>
      </w:r>
    </w:p>
    <w:p w14:paraId="2E04DB8F" w14:textId="77777777" w:rsidR="00901427" w:rsidRPr="00901427" w:rsidRDefault="00901427" w:rsidP="00901427">
      <w:pPr>
        <w:pStyle w:val="ListParagraph"/>
        <w:numPr>
          <w:ilvl w:val="0"/>
          <w:numId w:val="97"/>
        </w:numPr>
        <w:rPr>
          <w:sz w:val="22"/>
          <w:szCs w:val="22"/>
        </w:rPr>
      </w:pPr>
      <w:r w:rsidRPr="00901427">
        <w:rPr>
          <w:sz w:val="22"/>
          <w:szCs w:val="22"/>
        </w:rPr>
        <w:t>Sod/seeding certification</w:t>
      </w:r>
      <w:r w:rsidRPr="00901427">
        <w:rPr>
          <w:sz w:val="22"/>
          <w:szCs w:val="22"/>
        </w:rPr>
        <w:tab/>
      </w:r>
    </w:p>
    <w:p w14:paraId="0B67BBBE" w14:textId="285D468D" w:rsidR="00901427" w:rsidRPr="00901427" w:rsidRDefault="00901427" w:rsidP="00901427">
      <w:pPr>
        <w:pStyle w:val="ListParagraph"/>
        <w:numPr>
          <w:ilvl w:val="0"/>
          <w:numId w:val="97"/>
        </w:numPr>
        <w:rPr>
          <w:sz w:val="22"/>
          <w:szCs w:val="22"/>
        </w:rPr>
      </w:pPr>
      <w:r w:rsidRPr="00901427">
        <w:rPr>
          <w:sz w:val="22"/>
          <w:szCs w:val="22"/>
        </w:rPr>
        <w:t>Erosion Control</w:t>
      </w:r>
      <w:r w:rsidR="00281B8E">
        <w:rPr>
          <w:sz w:val="22"/>
          <w:szCs w:val="22"/>
        </w:rPr>
        <w:t>:</w:t>
      </w:r>
    </w:p>
    <w:p w14:paraId="259A23BE" w14:textId="10ABE204" w:rsidR="00901427" w:rsidRPr="00901427" w:rsidRDefault="00901427" w:rsidP="00281B8E">
      <w:pPr>
        <w:pStyle w:val="ListParagraph"/>
        <w:numPr>
          <w:ilvl w:val="0"/>
          <w:numId w:val="101"/>
        </w:numPr>
        <w:ind w:left="4680"/>
        <w:rPr>
          <w:sz w:val="22"/>
          <w:szCs w:val="22"/>
        </w:rPr>
      </w:pPr>
      <w:r w:rsidRPr="00901427">
        <w:rPr>
          <w:sz w:val="22"/>
          <w:szCs w:val="22"/>
        </w:rPr>
        <w:t>Gutter socks</w:t>
      </w:r>
    </w:p>
    <w:p w14:paraId="255A00F3" w14:textId="1008E98C" w:rsidR="00901427" w:rsidRPr="00901427" w:rsidRDefault="00901427" w:rsidP="00281B8E">
      <w:pPr>
        <w:pStyle w:val="ListParagraph"/>
        <w:numPr>
          <w:ilvl w:val="0"/>
          <w:numId w:val="101"/>
        </w:numPr>
        <w:ind w:left="4680"/>
        <w:rPr>
          <w:sz w:val="22"/>
          <w:szCs w:val="22"/>
        </w:rPr>
      </w:pPr>
      <w:r w:rsidRPr="00901427">
        <w:rPr>
          <w:sz w:val="22"/>
          <w:szCs w:val="22"/>
        </w:rPr>
        <w:t>Silt fence</w:t>
      </w:r>
    </w:p>
    <w:p w14:paraId="08E3245A" w14:textId="77777777" w:rsidR="00901427" w:rsidRPr="00901427" w:rsidRDefault="00901427" w:rsidP="00901427">
      <w:pPr>
        <w:pStyle w:val="ListParagraph"/>
        <w:numPr>
          <w:ilvl w:val="0"/>
          <w:numId w:val="97"/>
        </w:numPr>
        <w:rPr>
          <w:sz w:val="22"/>
          <w:szCs w:val="22"/>
        </w:rPr>
      </w:pPr>
      <w:r w:rsidRPr="00901427">
        <w:rPr>
          <w:sz w:val="22"/>
          <w:szCs w:val="22"/>
        </w:rPr>
        <w:t>Testing Lab</w:t>
      </w:r>
    </w:p>
    <w:p w14:paraId="0681D702" w14:textId="525CBE4C" w:rsidR="002F7B3C" w:rsidRPr="00B22B54" w:rsidRDefault="002F7B3C" w:rsidP="00281B8E">
      <w:pPr>
        <w:pStyle w:val="ListParagraph"/>
        <w:ind w:left="4320"/>
        <w:rPr>
          <w:sz w:val="22"/>
          <w:szCs w:val="22"/>
        </w:rPr>
      </w:pPr>
    </w:p>
    <w:p w14:paraId="64E5B685" w14:textId="53F2138D" w:rsidR="007B23FC" w:rsidRDefault="002F7B3C" w:rsidP="002F7B3C">
      <w:pPr>
        <w:ind w:left="2160" w:hanging="360"/>
        <w:rPr>
          <w:sz w:val="22"/>
          <w:szCs w:val="22"/>
        </w:rPr>
      </w:pPr>
      <w:r w:rsidRPr="002F7B3C">
        <w:rPr>
          <w:sz w:val="22"/>
          <w:szCs w:val="22"/>
        </w:rPr>
        <w:t>a.</w:t>
      </w:r>
      <w:r>
        <w:rPr>
          <w:sz w:val="22"/>
          <w:szCs w:val="22"/>
        </w:rPr>
        <w:tab/>
      </w:r>
      <w:r w:rsidR="007B23FC" w:rsidRPr="002F7B3C">
        <w:rPr>
          <w:sz w:val="22"/>
          <w:szCs w:val="22"/>
        </w:rPr>
        <w:t>Facilities</w:t>
      </w:r>
    </w:p>
    <w:p w14:paraId="2C092447" w14:textId="77777777" w:rsidR="00B22B54" w:rsidRPr="002F7B3C" w:rsidRDefault="00B22B54" w:rsidP="00B22B54">
      <w:pPr>
        <w:pStyle w:val="ListParagraph"/>
        <w:numPr>
          <w:ilvl w:val="0"/>
          <w:numId w:val="98"/>
        </w:numPr>
        <w:rPr>
          <w:sz w:val="22"/>
          <w:szCs w:val="22"/>
        </w:rPr>
      </w:pPr>
      <w:r>
        <w:rPr>
          <w:sz w:val="22"/>
          <w:szCs w:val="22"/>
          <w:highlight w:val="yellow"/>
        </w:rPr>
        <w:t>[List of Submittals</w:t>
      </w:r>
      <w:r w:rsidRPr="002F7B3C">
        <w:rPr>
          <w:sz w:val="22"/>
          <w:szCs w:val="22"/>
          <w:highlight w:val="yellow"/>
        </w:rPr>
        <w:t>]</w:t>
      </w:r>
    </w:p>
    <w:p w14:paraId="08E4F360" w14:textId="77777777" w:rsidR="00B22B54" w:rsidRPr="002F7B3C" w:rsidRDefault="00B22B54" w:rsidP="00B22B54">
      <w:pPr>
        <w:ind w:left="3600"/>
        <w:rPr>
          <w:sz w:val="22"/>
          <w:szCs w:val="22"/>
        </w:rPr>
      </w:pPr>
    </w:p>
    <w:p w14:paraId="03CE530D" w14:textId="7AA81753" w:rsidR="007B23FC" w:rsidRDefault="007B23FC" w:rsidP="007B23FC">
      <w:pPr>
        <w:pStyle w:val="Heading7"/>
        <w:numPr>
          <w:ilvl w:val="0"/>
          <w:numId w:val="0"/>
        </w:numPr>
        <w:ind w:left="1440"/>
      </w:pPr>
      <w:r>
        <w:t>`</w:t>
      </w:r>
      <w:r>
        <w:tab/>
      </w:r>
    </w:p>
    <w:p w14:paraId="43B8156B" w14:textId="3868C2CD" w:rsidR="00D03D6D" w:rsidRDefault="007B23FC" w:rsidP="00B53684">
      <w:pPr>
        <w:pStyle w:val="Heading3"/>
        <w:numPr>
          <w:ilvl w:val="0"/>
          <w:numId w:val="47"/>
        </w:numPr>
        <w:tabs>
          <w:tab w:val="left" w:pos="1440"/>
          <w:tab w:val="left" w:pos="1530"/>
        </w:tabs>
      </w:pPr>
      <w:r>
        <w:t xml:space="preserve">The following </w:t>
      </w:r>
      <w:r w:rsidR="000A7AFA">
        <w:t>is</w:t>
      </w:r>
      <w:r w:rsidR="00D03D6D">
        <w:t xml:space="preserve"> a list documents that are to be submitted in electronic and hard copy formats:</w:t>
      </w:r>
    </w:p>
    <w:p w14:paraId="081A82BD" w14:textId="77777777" w:rsidR="00D03D6D" w:rsidRPr="00E27FB2" w:rsidRDefault="00D03D6D" w:rsidP="00E82077">
      <w:pPr>
        <w:pStyle w:val="NotestoEngineer"/>
        <w:tabs>
          <w:tab w:val="left" w:pos="1440"/>
          <w:tab w:val="left" w:pos="1530"/>
        </w:tabs>
      </w:pPr>
      <w:r>
        <w:t>By default, Section 01300 requires documents to be submitted in an electronic format. All documents for which the KC Water requires a hard copy(s) should be listed here.  Edit the following as applicable.</w:t>
      </w:r>
    </w:p>
    <w:p w14:paraId="56AEE3DC" w14:textId="77777777" w:rsidR="00BE4F44" w:rsidRDefault="00D03D6D" w:rsidP="00B53684">
      <w:pPr>
        <w:pStyle w:val="Heading4"/>
        <w:numPr>
          <w:ilvl w:val="1"/>
          <w:numId w:val="47"/>
        </w:numPr>
        <w:tabs>
          <w:tab w:val="left" w:pos="1530"/>
        </w:tabs>
      </w:pPr>
      <w:r w:rsidRPr="00813B11">
        <w:t>Preliminary Project Schedule, submit one (1) copy.</w:t>
      </w:r>
    </w:p>
    <w:p w14:paraId="376E0EC9" w14:textId="77777777" w:rsidR="00BE4F44" w:rsidRDefault="00D03D6D" w:rsidP="00B53684">
      <w:pPr>
        <w:pStyle w:val="Heading4"/>
        <w:numPr>
          <w:ilvl w:val="1"/>
          <w:numId w:val="47"/>
        </w:numPr>
        <w:tabs>
          <w:tab w:val="left" w:pos="1530"/>
        </w:tabs>
      </w:pPr>
      <w:r w:rsidRPr="00813B11">
        <w:t>Project Baseline Schedule, submit one (1) copy.</w:t>
      </w:r>
    </w:p>
    <w:p w14:paraId="518800AB" w14:textId="56E0AEB1" w:rsidR="00BE4F44" w:rsidRDefault="00D03D6D" w:rsidP="00B53684">
      <w:pPr>
        <w:pStyle w:val="Heading4"/>
        <w:numPr>
          <w:ilvl w:val="1"/>
          <w:numId w:val="47"/>
        </w:numPr>
        <w:tabs>
          <w:tab w:val="left" w:pos="1530"/>
        </w:tabs>
      </w:pPr>
      <w:r w:rsidRPr="00813B11">
        <w:t>Progress Schedules, submit one (1) copy.</w:t>
      </w:r>
    </w:p>
    <w:p w14:paraId="748D208F" w14:textId="769891DE" w:rsidR="00D03D6D" w:rsidRDefault="00D03D6D" w:rsidP="00B53684">
      <w:pPr>
        <w:pStyle w:val="Heading4"/>
        <w:numPr>
          <w:ilvl w:val="1"/>
          <w:numId w:val="47"/>
        </w:numPr>
        <w:tabs>
          <w:tab w:val="left" w:pos="1530"/>
        </w:tabs>
      </w:pPr>
      <w:r w:rsidRPr="00813B11">
        <w:t>Project Recovery Schedules (as applicable), submit one (1) copy.</w:t>
      </w:r>
      <w:r>
        <w:tab/>
      </w:r>
    </w:p>
    <w:p w14:paraId="65270695" w14:textId="291C6EB2" w:rsidR="00D03D6D" w:rsidRDefault="00D03D6D" w:rsidP="00B53684">
      <w:pPr>
        <w:pStyle w:val="ParagraphText"/>
        <w:numPr>
          <w:ilvl w:val="1"/>
          <w:numId w:val="47"/>
        </w:numPr>
      </w:pPr>
      <w:r w:rsidRPr="00BE4F44">
        <w:rPr>
          <w:highlight w:val="yellow"/>
        </w:rPr>
        <w:t>[Name of Document, Specification Section]</w:t>
      </w:r>
      <w:r w:rsidRPr="00BE4F44">
        <w:t xml:space="preserve">, submit </w:t>
      </w:r>
      <w:r w:rsidRPr="00BE4F44">
        <w:rPr>
          <w:highlight w:val="yellow"/>
        </w:rPr>
        <w:t>[three (3)] [insert number]</w:t>
      </w:r>
      <w:r w:rsidRPr="00BE4F44">
        <w:t xml:space="preserve"> copies.</w:t>
      </w:r>
    </w:p>
    <w:p w14:paraId="25346D0E" w14:textId="634F55D0" w:rsidR="00D03D6D" w:rsidRDefault="00D03D6D" w:rsidP="00B53684">
      <w:pPr>
        <w:pStyle w:val="ParagraphText"/>
        <w:numPr>
          <w:ilvl w:val="1"/>
          <w:numId w:val="47"/>
        </w:numPr>
      </w:pPr>
      <w:r w:rsidRPr="00BE4F44">
        <w:rPr>
          <w:highlight w:val="yellow"/>
        </w:rPr>
        <w:lastRenderedPageBreak/>
        <w:t>[Name of Document, Specification Section]</w:t>
      </w:r>
      <w:r w:rsidRPr="00BE4F44">
        <w:t xml:space="preserve">, submit </w:t>
      </w:r>
      <w:r w:rsidRPr="00BE4F44">
        <w:rPr>
          <w:highlight w:val="yellow"/>
        </w:rPr>
        <w:t>[three (3)] [insert number]</w:t>
      </w:r>
      <w:r w:rsidRPr="00BE4F44">
        <w:t xml:space="preserve"> copies.</w:t>
      </w:r>
    </w:p>
    <w:p w14:paraId="67486D47" w14:textId="0E02ABA8" w:rsidR="00D03D6D" w:rsidRPr="00BE4F44" w:rsidRDefault="00D03D6D" w:rsidP="00B53684">
      <w:pPr>
        <w:pStyle w:val="ParagraphText"/>
        <w:numPr>
          <w:ilvl w:val="1"/>
          <w:numId w:val="47"/>
        </w:numPr>
      </w:pPr>
      <w:r w:rsidRPr="00BE4F44">
        <w:t>Documents that are to be submitted in hard copy format are to be delivered to the following:</w:t>
      </w:r>
    </w:p>
    <w:p w14:paraId="609529AA" w14:textId="77777777" w:rsidR="00D03D6D" w:rsidRPr="00FC2820" w:rsidRDefault="00D03D6D" w:rsidP="00E82077">
      <w:pPr>
        <w:pStyle w:val="NotestoEngineer"/>
        <w:tabs>
          <w:tab w:val="left" w:pos="1440"/>
          <w:tab w:val="left" w:pos="1530"/>
        </w:tabs>
      </w:pPr>
      <w:r>
        <w:t>Choose whether hard copies are to be delivered to KC Water or the Design Professional.  Delete the contact that does not apply.</w:t>
      </w:r>
    </w:p>
    <w:p w14:paraId="556C35AC" w14:textId="77777777" w:rsidR="00D03D6D" w:rsidRDefault="00D03D6D" w:rsidP="00E82077">
      <w:pPr>
        <w:pStyle w:val="ParagraphText"/>
        <w:tabs>
          <w:tab w:val="left" w:pos="1440"/>
          <w:tab w:val="left" w:pos="1530"/>
          <w:tab w:val="left" w:pos="2340"/>
        </w:tabs>
        <w:ind w:left="1620"/>
      </w:pPr>
      <w:r>
        <w:t>Water Services Department</w:t>
      </w:r>
    </w:p>
    <w:p w14:paraId="3353FC4C" w14:textId="77777777" w:rsidR="00D03D6D" w:rsidRDefault="00D03D6D" w:rsidP="00E82077">
      <w:pPr>
        <w:pStyle w:val="ParagraphText"/>
        <w:tabs>
          <w:tab w:val="left" w:pos="1440"/>
          <w:tab w:val="left" w:pos="1530"/>
          <w:tab w:val="left" w:pos="2340"/>
        </w:tabs>
        <w:spacing w:before="0"/>
        <w:ind w:left="1620"/>
      </w:pPr>
      <w:r>
        <w:t>4800 East 63</w:t>
      </w:r>
      <w:r w:rsidRPr="00FC2820">
        <w:rPr>
          <w:vertAlign w:val="superscript"/>
        </w:rPr>
        <w:t>rd</w:t>
      </w:r>
      <w:r>
        <w:t xml:space="preserve"> Trafficway</w:t>
      </w:r>
    </w:p>
    <w:p w14:paraId="3802D045" w14:textId="77777777" w:rsidR="00D03D6D" w:rsidRDefault="00D03D6D" w:rsidP="00E82077">
      <w:pPr>
        <w:pStyle w:val="ParagraphText"/>
        <w:tabs>
          <w:tab w:val="left" w:pos="1440"/>
          <w:tab w:val="left" w:pos="1530"/>
          <w:tab w:val="left" w:pos="2340"/>
        </w:tabs>
        <w:spacing w:before="0"/>
        <w:ind w:left="1620"/>
      </w:pPr>
      <w:r>
        <w:t>Kansas City MO 64130-4626</w:t>
      </w:r>
    </w:p>
    <w:p w14:paraId="5EFCA6AE" w14:textId="77777777" w:rsidR="00D03D6D" w:rsidRDefault="00D03D6D" w:rsidP="00E82077">
      <w:pPr>
        <w:pStyle w:val="ParagraphText"/>
        <w:tabs>
          <w:tab w:val="left" w:pos="1440"/>
          <w:tab w:val="left" w:pos="1530"/>
          <w:tab w:val="left" w:pos="2340"/>
        </w:tabs>
        <w:spacing w:before="0"/>
        <w:ind w:left="1620"/>
      </w:pPr>
      <w:r>
        <w:t>United States of America</w:t>
      </w:r>
    </w:p>
    <w:p w14:paraId="1D934338" w14:textId="77777777" w:rsidR="00D03D6D" w:rsidRDefault="00D03D6D" w:rsidP="00E82077">
      <w:pPr>
        <w:pStyle w:val="ParagraphText"/>
        <w:tabs>
          <w:tab w:val="left" w:pos="1440"/>
          <w:tab w:val="left" w:pos="1530"/>
          <w:tab w:val="left" w:pos="2340"/>
        </w:tabs>
        <w:spacing w:before="0"/>
        <w:ind w:left="1620"/>
      </w:pPr>
      <w:r>
        <w:t>Attn:</w:t>
      </w:r>
      <w:r>
        <w:tab/>
      </w:r>
      <w:r w:rsidRPr="00FC2820">
        <w:rPr>
          <w:highlight w:val="yellow"/>
        </w:rPr>
        <w:t>[Name of Project Manager]</w:t>
      </w:r>
    </w:p>
    <w:p w14:paraId="3586854D" w14:textId="09040F81" w:rsidR="00D03D6D" w:rsidRDefault="00D03D6D" w:rsidP="00E82077">
      <w:pPr>
        <w:pStyle w:val="ParagraphText"/>
        <w:tabs>
          <w:tab w:val="left" w:pos="1440"/>
          <w:tab w:val="left" w:pos="1530"/>
          <w:tab w:val="left" w:pos="2340"/>
        </w:tabs>
        <w:spacing w:before="0"/>
        <w:ind w:left="1620" w:firstLine="720"/>
      </w:pPr>
      <w:r>
        <w:t>Project Manager</w:t>
      </w:r>
    </w:p>
    <w:p w14:paraId="7BD382FA" w14:textId="604F23AA" w:rsidR="00020F3B" w:rsidRDefault="00020F3B" w:rsidP="00E82077">
      <w:pPr>
        <w:pStyle w:val="ParagraphText"/>
        <w:tabs>
          <w:tab w:val="left" w:pos="1440"/>
          <w:tab w:val="left" w:pos="1530"/>
          <w:tab w:val="left" w:pos="2340"/>
        </w:tabs>
        <w:spacing w:before="0"/>
        <w:ind w:left="1620" w:firstLine="720"/>
      </w:pPr>
    </w:p>
    <w:p w14:paraId="57182A71" w14:textId="2EA02CDC" w:rsidR="00020F3B" w:rsidRDefault="00020F3B" w:rsidP="00E82077">
      <w:pPr>
        <w:pStyle w:val="ParagraphText"/>
        <w:tabs>
          <w:tab w:val="left" w:pos="1440"/>
          <w:tab w:val="left" w:pos="1530"/>
          <w:tab w:val="left" w:pos="2340"/>
        </w:tabs>
        <w:spacing w:before="0"/>
        <w:ind w:left="1620" w:firstLine="720"/>
      </w:pPr>
      <w:r>
        <w:t>OR</w:t>
      </w:r>
    </w:p>
    <w:p w14:paraId="04B4992B" w14:textId="77777777" w:rsidR="00D03D6D" w:rsidRDefault="00D03D6D" w:rsidP="00E82077">
      <w:pPr>
        <w:pStyle w:val="ParagraphText"/>
        <w:tabs>
          <w:tab w:val="left" w:pos="1440"/>
          <w:tab w:val="left" w:pos="1530"/>
          <w:tab w:val="left" w:pos="2340"/>
        </w:tabs>
        <w:ind w:left="1620"/>
      </w:pPr>
      <w:r w:rsidRPr="00FC2820">
        <w:rPr>
          <w:highlight w:val="yellow"/>
        </w:rPr>
        <w:t>[Design Professional Firm]</w:t>
      </w:r>
    </w:p>
    <w:p w14:paraId="1F64B0F5" w14:textId="77777777" w:rsidR="00D03D6D" w:rsidRDefault="00D03D6D" w:rsidP="00E82077">
      <w:pPr>
        <w:pStyle w:val="ParagraphText"/>
        <w:tabs>
          <w:tab w:val="left" w:pos="1440"/>
          <w:tab w:val="left" w:pos="1530"/>
          <w:tab w:val="left" w:pos="2340"/>
        </w:tabs>
        <w:spacing w:before="0"/>
        <w:ind w:left="1620"/>
      </w:pPr>
      <w:r w:rsidRPr="00FC2820">
        <w:rPr>
          <w:highlight w:val="yellow"/>
        </w:rPr>
        <w:t>[Street Address]</w:t>
      </w:r>
    </w:p>
    <w:p w14:paraId="74E57287" w14:textId="77777777" w:rsidR="00D03D6D" w:rsidRDefault="00D03D6D" w:rsidP="00E82077">
      <w:pPr>
        <w:pStyle w:val="ParagraphText"/>
        <w:tabs>
          <w:tab w:val="left" w:pos="1440"/>
          <w:tab w:val="left" w:pos="1530"/>
          <w:tab w:val="left" w:pos="2340"/>
        </w:tabs>
        <w:spacing w:before="0"/>
        <w:ind w:left="1620"/>
      </w:pPr>
      <w:r w:rsidRPr="00FC2820">
        <w:rPr>
          <w:highlight w:val="yellow"/>
        </w:rPr>
        <w:t>[City, State, Zip]</w:t>
      </w:r>
    </w:p>
    <w:p w14:paraId="2167A8D8" w14:textId="77777777" w:rsidR="00D03D6D" w:rsidRDefault="00D03D6D" w:rsidP="00E82077">
      <w:pPr>
        <w:pStyle w:val="ParagraphText"/>
        <w:tabs>
          <w:tab w:val="left" w:pos="1440"/>
          <w:tab w:val="left" w:pos="1530"/>
          <w:tab w:val="left" w:pos="2340"/>
        </w:tabs>
        <w:spacing w:before="0"/>
        <w:ind w:left="1620"/>
      </w:pPr>
      <w:r>
        <w:t>Attn:</w:t>
      </w:r>
      <w:r>
        <w:tab/>
      </w:r>
      <w:r w:rsidRPr="00FC2820">
        <w:rPr>
          <w:highlight w:val="yellow"/>
        </w:rPr>
        <w:t>[Name of Project Manager]</w:t>
      </w:r>
    </w:p>
    <w:p w14:paraId="20C52D6E" w14:textId="77777777" w:rsidR="00D03D6D" w:rsidRPr="00995D4C" w:rsidRDefault="00D03D6D" w:rsidP="00E82077">
      <w:pPr>
        <w:pStyle w:val="ParagraphText"/>
        <w:tabs>
          <w:tab w:val="left" w:pos="1440"/>
          <w:tab w:val="left" w:pos="1530"/>
          <w:tab w:val="left" w:pos="2340"/>
        </w:tabs>
        <w:spacing w:before="0"/>
        <w:ind w:left="1620"/>
      </w:pPr>
      <w:r>
        <w:tab/>
      </w:r>
      <w:r w:rsidRPr="00FC2820">
        <w:rPr>
          <w:highlight w:val="yellow"/>
        </w:rPr>
        <w:t>[Title]</w:t>
      </w:r>
    </w:p>
    <w:p w14:paraId="2E106741" w14:textId="3C56F049" w:rsidR="00995D4C" w:rsidRPr="00995D4C" w:rsidRDefault="00995D4C" w:rsidP="00E82077">
      <w:pPr>
        <w:pStyle w:val="ParagraphText"/>
        <w:tabs>
          <w:tab w:val="left" w:pos="1440"/>
          <w:tab w:val="left" w:pos="1530"/>
          <w:tab w:val="left" w:pos="2340"/>
        </w:tabs>
        <w:spacing w:before="0"/>
        <w:ind w:left="1620"/>
      </w:pPr>
    </w:p>
    <w:p w14:paraId="5F4D1087" w14:textId="77777777" w:rsidR="00A66B61" w:rsidRDefault="00A66B61" w:rsidP="00E82077">
      <w:pPr>
        <w:tabs>
          <w:tab w:val="left" w:pos="1440"/>
          <w:tab w:val="left" w:pos="1530"/>
        </w:tabs>
        <w:rPr>
          <w:iCs/>
          <w:sz w:val="24"/>
          <w:szCs w:val="24"/>
        </w:rPr>
      </w:pPr>
      <w:r>
        <w:br w:type="page"/>
      </w:r>
    </w:p>
    <w:p w14:paraId="6B5AB5F9" w14:textId="2A8006D3" w:rsidR="0090799D" w:rsidRDefault="0090799D" w:rsidP="00B53684">
      <w:pPr>
        <w:pStyle w:val="Heading2"/>
        <w:numPr>
          <w:ilvl w:val="0"/>
          <w:numId w:val="26"/>
        </w:numPr>
        <w:tabs>
          <w:tab w:val="left" w:pos="1440"/>
          <w:tab w:val="left" w:pos="1530"/>
        </w:tabs>
      </w:pPr>
      <w:r>
        <w:lastRenderedPageBreak/>
        <w:t>Section 01320 – Construction Progress Documentation</w:t>
      </w:r>
    </w:p>
    <w:p w14:paraId="56831D9B" w14:textId="77777777" w:rsidR="00D03D6D" w:rsidRPr="008B516B" w:rsidRDefault="00D03D6D" w:rsidP="00E82077">
      <w:pPr>
        <w:pStyle w:val="NotestoEngineer"/>
        <w:tabs>
          <w:tab w:val="left" w:pos="1440"/>
          <w:tab w:val="left" w:pos="1530"/>
        </w:tabs>
      </w:pPr>
      <w:r w:rsidRPr="008B516B">
        <w:t>“Schedule Level” is defined in Section 01320, 1.04.  The Project Manager (or OCP scheduler for OCP Projects) should determine the level of detail desired for the project.</w:t>
      </w:r>
    </w:p>
    <w:p w14:paraId="7F13A77C" w14:textId="77777777" w:rsidR="00D03D6D" w:rsidRPr="008B516B" w:rsidRDefault="00D03D6D" w:rsidP="00E82077">
      <w:pPr>
        <w:pStyle w:val="NotestoEngineer"/>
        <w:tabs>
          <w:tab w:val="left" w:pos="1440"/>
          <w:tab w:val="left" w:pos="1530"/>
        </w:tabs>
      </w:pPr>
      <w:r w:rsidRPr="008B516B">
        <w:tab/>
        <w:t>Level 1:</w:t>
      </w:r>
      <w:r w:rsidRPr="008B516B">
        <w:tab/>
        <w:t>Like</w:t>
      </w:r>
      <w:r>
        <w:t xml:space="preserve"> a</w:t>
      </w:r>
      <w:r w:rsidRPr="008B516B">
        <w:t xml:space="preserve"> basic schedule that would be submitted with a bid.  This schedule level is not suitable for schedule management during construction, and should never be specified.  Therefore, there is no selection option below.</w:t>
      </w:r>
    </w:p>
    <w:p w14:paraId="300D3AA1" w14:textId="77777777" w:rsidR="00D03D6D" w:rsidRPr="008B516B" w:rsidRDefault="00D03D6D" w:rsidP="00E82077">
      <w:pPr>
        <w:pStyle w:val="NotestoEngineer"/>
        <w:tabs>
          <w:tab w:val="left" w:pos="1440"/>
          <w:tab w:val="left" w:pos="1530"/>
        </w:tabs>
      </w:pPr>
      <w:r w:rsidRPr="008B516B">
        <w:tab/>
        <w:t>Level 2:</w:t>
      </w:r>
      <w:r w:rsidRPr="008B516B">
        <w:tab/>
        <w:t>Generally, use for small projects with a duration of up to 90 calendar days.</w:t>
      </w:r>
    </w:p>
    <w:p w14:paraId="068F12A0" w14:textId="77777777" w:rsidR="00D03D6D" w:rsidRPr="008B516B" w:rsidRDefault="00D03D6D" w:rsidP="00E82077">
      <w:pPr>
        <w:pStyle w:val="NotestoEngineer"/>
        <w:tabs>
          <w:tab w:val="left" w:pos="1440"/>
          <w:tab w:val="left" w:pos="1530"/>
        </w:tabs>
      </w:pPr>
      <w:r w:rsidRPr="008B516B">
        <w:tab/>
        <w:t>Level 3:</w:t>
      </w:r>
      <w:r w:rsidRPr="008B516B">
        <w:tab/>
        <w:t>Use for projects with a duration of up to 364 calendar days or consider the complexity of the project.</w:t>
      </w:r>
    </w:p>
    <w:p w14:paraId="39CA3953" w14:textId="77777777" w:rsidR="00D03D6D" w:rsidRPr="008B516B" w:rsidRDefault="00D03D6D" w:rsidP="00E82077">
      <w:pPr>
        <w:pStyle w:val="NotestoEngineer"/>
        <w:tabs>
          <w:tab w:val="left" w:pos="1440"/>
          <w:tab w:val="left" w:pos="1530"/>
        </w:tabs>
      </w:pPr>
      <w:r w:rsidRPr="008B516B">
        <w:tab/>
        <w:t>Level 4:</w:t>
      </w:r>
      <w:r w:rsidRPr="008B516B">
        <w:tab/>
        <w:t>Use for projects with a duration of 365 calendar days or more.</w:t>
      </w:r>
    </w:p>
    <w:p w14:paraId="1E05FDA5" w14:textId="77777777" w:rsidR="00D03D6D" w:rsidRPr="008B516B" w:rsidRDefault="00D03D6D" w:rsidP="00E82077">
      <w:pPr>
        <w:pStyle w:val="NotestoEngineer"/>
        <w:tabs>
          <w:tab w:val="left" w:pos="1440"/>
          <w:tab w:val="left" w:pos="1530"/>
        </w:tabs>
      </w:pPr>
      <w:r w:rsidRPr="008B516B">
        <w:tab/>
        <w:t>Level 5:</w:t>
      </w:r>
      <w:r w:rsidRPr="008B516B">
        <w:tab/>
        <w:t xml:space="preserve">This level of detail is reserved for </w:t>
      </w:r>
      <w:r>
        <w:t xml:space="preserve">all </w:t>
      </w:r>
      <w:r w:rsidRPr="008B516B">
        <w:t>Recovery Schedules.  Do not specify a Level 5 for standard projects.  Therefore, there is no selection option below.</w:t>
      </w:r>
    </w:p>
    <w:p w14:paraId="66E06A45" w14:textId="77777777" w:rsidR="00D03D6D" w:rsidRPr="00341F9C" w:rsidRDefault="00D03D6D" w:rsidP="00E82077">
      <w:pPr>
        <w:pStyle w:val="NotestoEngineer"/>
        <w:tabs>
          <w:tab w:val="left" w:pos="1440"/>
          <w:tab w:val="left" w:pos="1530"/>
        </w:tabs>
      </w:pPr>
      <w:r w:rsidRPr="008B516B">
        <w:t xml:space="preserve">Edit the following and select the desired level of effort for schedules. </w:t>
      </w:r>
    </w:p>
    <w:p w14:paraId="4A59D645" w14:textId="41476F6E" w:rsidR="00D03D6D" w:rsidRDefault="00D03D6D" w:rsidP="00B53684">
      <w:pPr>
        <w:pStyle w:val="Heading3"/>
        <w:numPr>
          <w:ilvl w:val="0"/>
          <w:numId w:val="48"/>
        </w:numPr>
        <w:tabs>
          <w:tab w:val="left" w:pos="1440"/>
          <w:tab w:val="left" w:pos="1530"/>
        </w:tabs>
      </w:pPr>
      <w:r>
        <w:t xml:space="preserve">In accordance with Section 01320, paragraph 1.06, Contractor shall provide a Schedule Level that meets the minimum requirements of a </w:t>
      </w:r>
      <w:r w:rsidRPr="006955F7">
        <w:rPr>
          <w:highlight w:val="yellow"/>
        </w:rPr>
        <w:t>[Level 2 - Project Phase Summary Schedule]</w:t>
      </w:r>
      <w:r w:rsidRPr="006955F7">
        <w:t xml:space="preserve"> </w:t>
      </w:r>
      <w:r w:rsidRPr="006955F7">
        <w:rPr>
          <w:highlight w:val="yellow"/>
        </w:rPr>
        <w:t>[Level 3 - Detail Schedule]</w:t>
      </w:r>
      <w:r w:rsidRPr="006955F7">
        <w:t xml:space="preserve"> </w:t>
      </w:r>
      <w:r w:rsidRPr="006955F7">
        <w:rPr>
          <w:highlight w:val="yellow"/>
        </w:rPr>
        <w:t>[Level 4 - Detail Schedule by Work Package Level]</w:t>
      </w:r>
      <w:r w:rsidRPr="006955F7">
        <w:t xml:space="preserve"> </w:t>
      </w:r>
    </w:p>
    <w:p w14:paraId="59075E6D" w14:textId="557942F9" w:rsidR="00BE4F44" w:rsidRPr="00BE4F44" w:rsidRDefault="00D03D6D" w:rsidP="00B53684">
      <w:pPr>
        <w:pStyle w:val="ParagraphText"/>
        <w:numPr>
          <w:ilvl w:val="0"/>
          <w:numId w:val="48"/>
        </w:numPr>
      </w:pPr>
      <w:r w:rsidRPr="00BE4F44">
        <w:t xml:space="preserve">In accordance with Section 01320, paragraph 1.08, a Cost Correlation </w:t>
      </w:r>
      <w:r w:rsidRPr="00BE4F44">
        <w:rPr>
          <w:highlight w:val="yellow"/>
        </w:rPr>
        <w:t>[is]</w:t>
      </w:r>
      <w:r w:rsidRPr="00BE4F44">
        <w:t xml:space="preserve"> </w:t>
      </w:r>
      <w:r w:rsidRPr="00BE4F44">
        <w:rPr>
          <w:highlight w:val="yellow"/>
        </w:rPr>
        <w:t>[is not]</w:t>
      </w:r>
      <w:r w:rsidRPr="00BE4F44">
        <w:t xml:space="preserve"> a requirement of the Project.</w:t>
      </w:r>
    </w:p>
    <w:p w14:paraId="4442896C" w14:textId="77777777" w:rsidR="00D03D6D" w:rsidRPr="00AB18EE" w:rsidRDefault="00D03D6D" w:rsidP="00E82077">
      <w:pPr>
        <w:pStyle w:val="NotestoEngineer"/>
        <w:tabs>
          <w:tab w:val="left" w:pos="1440"/>
          <w:tab w:val="left" w:pos="1530"/>
        </w:tabs>
      </w:pPr>
      <w:r>
        <w:t>In accordance with 01320, 1.09, the Design Professional should select the preferred schedule software.  If there is no preference, then delete the following.</w:t>
      </w:r>
    </w:p>
    <w:p w14:paraId="479ED9E9" w14:textId="77777777" w:rsidR="00D03D6D" w:rsidRPr="0099457B" w:rsidRDefault="00D03D6D" w:rsidP="00B53684">
      <w:pPr>
        <w:pStyle w:val="Heading3"/>
        <w:numPr>
          <w:ilvl w:val="0"/>
          <w:numId w:val="48"/>
        </w:numPr>
        <w:tabs>
          <w:tab w:val="left" w:pos="1440"/>
          <w:tab w:val="left" w:pos="1530"/>
        </w:tabs>
      </w:pPr>
      <w:r>
        <w:t xml:space="preserve">The Contractor shall prepare all schedules </w:t>
      </w:r>
      <w:r w:rsidRPr="0099457B">
        <w:t xml:space="preserve">using </w:t>
      </w:r>
      <w:r w:rsidRPr="0099457B">
        <w:rPr>
          <w:highlight w:val="yellow"/>
        </w:rPr>
        <w:t>[Primavera version P6 or higher] [Microsoft Project]</w:t>
      </w:r>
      <w:r w:rsidRPr="0099457B">
        <w:t>.</w:t>
      </w:r>
    </w:p>
    <w:p w14:paraId="2FBA26BF" w14:textId="77777777" w:rsidR="00A66B61" w:rsidRDefault="00A66B61" w:rsidP="00E82077">
      <w:pPr>
        <w:tabs>
          <w:tab w:val="left" w:pos="1440"/>
          <w:tab w:val="left" w:pos="1530"/>
        </w:tabs>
        <w:rPr>
          <w:iCs/>
          <w:sz w:val="24"/>
          <w:szCs w:val="24"/>
        </w:rPr>
      </w:pPr>
      <w:r>
        <w:br w:type="page"/>
      </w:r>
    </w:p>
    <w:p w14:paraId="24BEB00A" w14:textId="3AF04CAC" w:rsidR="00844A92" w:rsidRDefault="00844A92" w:rsidP="00B53684">
      <w:pPr>
        <w:pStyle w:val="Heading2"/>
        <w:numPr>
          <w:ilvl w:val="0"/>
          <w:numId w:val="26"/>
        </w:numPr>
        <w:tabs>
          <w:tab w:val="left" w:pos="1440"/>
          <w:tab w:val="left" w:pos="1530"/>
        </w:tabs>
      </w:pPr>
      <w:r>
        <w:lastRenderedPageBreak/>
        <w:t>Section 0</w:t>
      </w:r>
      <w:r w:rsidR="00C036F6">
        <w:t>1</w:t>
      </w:r>
      <w:r>
        <w:t xml:space="preserve">322 – </w:t>
      </w:r>
      <w:r w:rsidRPr="00BF4567">
        <w:t>Photographic</w:t>
      </w:r>
      <w:r>
        <w:t xml:space="preserve"> Documentation</w:t>
      </w:r>
    </w:p>
    <w:p w14:paraId="28558990" w14:textId="3A6D1D2C" w:rsidR="00BF4567" w:rsidRDefault="00BF4567" w:rsidP="00E82077">
      <w:pPr>
        <w:pStyle w:val="NotestoEngineer"/>
        <w:tabs>
          <w:tab w:val="left" w:pos="1440"/>
          <w:tab w:val="left" w:pos="1530"/>
        </w:tabs>
      </w:pPr>
      <w:bookmarkStart w:id="3" w:name="_Hlk529975246"/>
      <w:r w:rsidRPr="00296676">
        <w:t>The principal reason for obtaining professional quality videos and/or photographs is to create a third</w:t>
      </w:r>
      <w:r>
        <w:t>-</w:t>
      </w:r>
      <w:r w:rsidRPr="00296676">
        <w:t xml:space="preserve">party record of existing features in and adjacent to the construction area, such as cracked curbs or driveways, plugged culverts, placement &amp; condition of shrubs and turf, and other notable existing damage.  This will, to some degree, reduce the possibility of post-construction litigation with property owners adjacent to the project work areas, as well as providing a visual aid in site restoration.  For this reason, video recordings taken with smart phones or non-HD video cameras </w:t>
      </w:r>
      <w:r>
        <w:t xml:space="preserve">are generally </w:t>
      </w:r>
      <w:r w:rsidRPr="00296676">
        <w:t xml:space="preserve">not </w:t>
      </w:r>
      <w:r w:rsidRPr="00BF4567">
        <w:t>acceptable</w:t>
      </w:r>
      <w:r w:rsidRPr="00296676">
        <w:t xml:space="preserve">.  </w:t>
      </w:r>
      <w:r w:rsidR="00535A44">
        <w:t>KCWater</w:t>
      </w:r>
      <w:r>
        <w:t xml:space="preserve"> should permanently retain a</w:t>
      </w:r>
      <w:r w:rsidRPr="00296676">
        <w:t xml:space="preserve">ll electronic (or hard-copy) photographs and/or video recordings. </w:t>
      </w:r>
    </w:p>
    <w:p w14:paraId="748B1E05" w14:textId="77777777" w:rsidR="00BF4567" w:rsidRDefault="00BF4567" w:rsidP="00E82077">
      <w:pPr>
        <w:pStyle w:val="NotestoEngineer"/>
        <w:tabs>
          <w:tab w:val="left" w:pos="1440"/>
          <w:tab w:val="left" w:pos="1530"/>
        </w:tabs>
      </w:pPr>
      <w:r w:rsidRPr="00296676">
        <w:t>All site conditions sh</w:t>
      </w:r>
      <w:r>
        <w:t xml:space="preserve">ould </w:t>
      </w:r>
      <w:r w:rsidRPr="00296676">
        <w:t xml:space="preserve">be </w:t>
      </w:r>
      <w:r>
        <w:t xml:space="preserve">thoroughly </w:t>
      </w:r>
      <w:r w:rsidRPr="00296676">
        <w:t xml:space="preserve">documented prior to commencement of construction operations; </w:t>
      </w:r>
      <w:r>
        <w:t>Pre</w:t>
      </w:r>
      <w:r w:rsidRPr="00296676">
        <w:t xml:space="preserve">-Construction documentation </w:t>
      </w:r>
      <w:r>
        <w:t xml:space="preserve">should </w:t>
      </w:r>
      <w:r w:rsidRPr="00296676">
        <w:t>be produced prior to starting work, and after utility locations have been marked.  The same general areas sh</w:t>
      </w:r>
      <w:r>
        <w:t xml:space="preserve">ould </w:t>
      </w:r>
      <w:r w:rsidRPr="00296676">
        <w:t xml:space="preserve">be </w:t>
      </w:r>
      <w:r>
        <w:t xml:space="preserve">documented </w:t>
      </w:r>
      <w:r w:rsidRPr="00296676">
        <w:t>after completion of all construction activities; P</w:t>
      </w:r>
      <w:r>
        <w:t>ost</w:t>
      </w:r>
      <w:r w:rsidRPr="00296676">
        <w:t xml:space="preserve">-Construction documentation </w:t>
      </w:r>
      <w:r>
        <w:t xml:space="preserve">should be </w:t>
      </w:r>
      <w:r w:rsidRPr="00296676">
        <w:t>produced after completion of the punch list items.</w:t>
      </w:r>
    </w:p>
    <w:p w14:paraId="180B9550" w14:textId="77777777" w:rsidR="00BF4567" w:rsidRDefault="00BF4567" w:rsidP="00E82077">
      <w:pPr>
        <w:pStyle w:val="NotestoEngineer"/>
        <w:tabs>
          <w:tab w:val="left" w:pos="1440"/>
          <w:tab w:val="left" w:pos="1530"/>
        </w:tabs>
      </w:pPr>
      <w:r w:rsidRPr="005B7345">
        <w:t>The Design Professional should coordinate with the City’s Project Manager to define the requirements for Photographic Documentation.  The standard specification is written for all types of photographic sets and deliverables.</w:t>
      </w:r>
      <w:r>
        <w:t xml:space="preserve">  It is important to understand that without specific instruction provided in Section 01015, Section 01322 will only require the Contractor to provide Pre-Construction Photographs and Post-Construction Photographs</w:t>
      </w:r>
    </w:p>
    <w:p w14:paraId="0F6BDC55" w14:textId="77777777" w:rsidR="00BF4567" w:rsidRPr="00263582" w:rsidRDefault="00BF4567" w:rsidP="00E82077">
      <w:pPr>
        <w:tabs>
          <w:tab w:val="left" w:pos="1440"/>
          <w:tab w:val="left" w:pos="1530"/>
        </w:tabs>
      </w:pPr>
    </w:p>
    <w:p w14:paraId="37F05A2F" w14:textId="77777777" w:rsidR="00BF4567" w:rsidRDefault="00BF4567" w:rsidP="00E82077">
      <w:pPr>
        <w:pStyle w:val="NotestoEngineer"/>
        <w:tabs>
          <w:tab w:val="left" w:pos="1440"/>
          <w:tab w:val="left" w:pos="1530"/>
        </w:tabs>
      </w:pPr>
      <w:r w:rsidRPr="002450B3">
        <w:rPr>
          <w:b/>
        </w:rPr>
        <w:t>Schedule Notes</w:t>
      </w:r>
      <w:r>
        <w:t xml:space="preserve">:  The paragraphs regarding the schedule were left ambiguous.  The language of different sections could impact the timing of the Project.  </w:t>
      </w:r>
    </w:p>
    <w:p w14:paraId="1AC0847C" w14:textId="77777777" w:rsidR="00BF4567" w:rsidRDefault="00BF4567" w:rsidP="00B53684">
      <w:pPr>
        <w:pStyle w:val="NotestoEngineer"/>
        <w:numPr>
          <w:ilvl w:val="0"/>
          <w:numId w:val="21"/>
        </w:numPr>
        <w:tabs>
          <w:tab w:val="left" w:pos="1440"/>
          <w:tab w:val="left" w:pos="1530"/>
        </w:tabs>
      </w:pPr>
      <w:r>
        <w:t>Pre-construction photos must be taken after NTP.</w:t>
      </w:r>
    </w:p>
    <w:p w14:paraId="66A7407E" w14:textId="77777777" w:rsidR="00BF4567" w:rsidRDefault="00BF4567" w:rsidP="00B53684">
      <w:pPr>
        <w:pStyle w:val="NotestoEngineer"/>
        <w:numPr>
          <w:ilvl w:val="0"/>
          <w:numId w:val="21"/>
        </w:numPr>
        <w:tabs>
          <w:tab w:val="left" w:pos="1440"/>
          <w:tab w:val="left" w:pos="1530"/>
        </w:tabs>
      </w:pPr>
      <w:r>
        <w:t>Pre-construction photos must be taken after utilities are marked.</w:t>
      </w:r>
    </w:p>
    <w:p w14:paraId="39620B7F" w14:textId="6214E4FB" w:rsidR="00BF4567" w:rsidRDefault="00BF4567" w:rsidP="00B53684">
      <w:pPr>
        <w:pStyle w:val="NotestoEngineer"/>
        <w:numPr>
          <w:ilvl w:val="0"/>
          <w:numId w:val="21"/>
        </w:numPr>
        <w:tabs>
          <w:tab w:val="left" w:pos="1440"/>
          <w:tab w:val="left" w:pos="1530"/>
        </w:tabs>
      </w:pPr>
      <w:r>
        <w:t xml:space="preserve">Section 01300 allows for 21 calendar days for </w:t>
      </w:r>
      <w:r w:rsidR="00535A44">
        <w:t>KCWater</w:t>
      </w:r>
      <w:r>
        <w:t xml:space="preserve"> to review and approve the photos and videos.</w:t>
      </w:r>
    </w:p>
    <w:p w14:paraId="015FEC4B" w14:textId="77777777" w:rsidR="00BF4567" w:rsidRDefault="00BF4567" w:rsidP="00B53684">
      <w:pPr>
        <w:pStyle w:val="NotestoEngineer"/>
        <w:numPr>
          <w:ilvl w:val="0"/>
          <w:numId w:val="21"/>
        </w:numPr>
        <w:tabs>
          <w:tab w:val="left" w:pos="1440"/>
          <w:tab w:val="left" w:pos="1530"/>
        </w:tabs>
      </w:pPr>
      <w:r>
        <w:t>No construction can start until the photographs are reviewed and approved.</w:t>
      </w:r>
    </w:p>
    <w:bookmarkEnd w:id="3"/>
    <w:p w14:paraId="57F8B4F6" w14:textId="77777777" w:rsidR="00BF4567" w:rsidRDefault="00BF4567" w:rsidP="00B53684">
      <w:pPr>
        <w:pStyle w:val="Heading3"/>
        <w:numPr>
          <w:ilvl w:val="0"/>
          <w:numId w:val="49"/>
        </w:numPr>
        <w:tabs>
          <w:tab w:val="left" w:pos="1440"/>
          <w:tab w:val="left" w:pos="1530"/>
        </w:tabs>
      </w:pPr>
      <w:r>
        <w:t>Scope</w:t>
      </w:r>
    </w:p>
    <w:p w14:paraId="7B4338A7" w14:textId="77777777" w:rsidR="00BF4567" w:rsidRPr="00D3238F" w:rsidRDefault="00BF4567" w:rsidP="00E82077">
      <w:pPr>
        <w:tabs>
          <w:tab w:val="left" w:pos="1440"/>
          <w:tab w:val="left" w:pos="1530"/>
        </w:tabs>
      </w:pPr>
    </w:p>
    <w:p w14:paraId="5CE14A90" w14:textId="4887136B" w:rsidR="00BF4567" w:rsidRDefault="00BF4567" w:rsidP="00E82077">
      <w:pPr>
        <w:pStyle w:val="NotestoEngineer"/>
        <w:tabs>
          <w:tab w:val="left" w:pos="1440"/>
          <w:tab w:val="left" w:pos="1530"/>
        </w:tabs>
      </w:pPr>
      <w:bookmarkStart w:id="4" w:name="_Hlk529975307"/>
      <w:r>
        <w:rPr>
          <w:b/>
        </w:rPr>
        <w:t xml:space="preserve">Preconstruction Video </w:t>
      </w:r>
      <w:r w:rsidRPr="001F42F1">
        <w:rPr>
          <w:b/>
        </w:rPr>
        <w:t xml:space="preserve">Notes:  </w:t>
      </w:r>
      <w:r w:rsidRPr="00104D67">
        <w:t xml:space="preserve">The need for a pre-construction video should be determined by </w:t>
      </w:r>
      <w:r w:rsidR="00535A44">
        <w:t>KCWater</w:t>
      </w:r>
      <w:r>
        <w:t xml:space="preserve"> for each project.  The Design Professional should coordinate language in Section 01015 with direction provided by </w:t>
      </w:r>
      <w:r w:rsidR="00535A44">
        <w:t>KCWater</w:t>
      </w:r>
    </w:p>
    <w:p w14:paraId="49F665BB" w14:textId="77777777" w:rsidR="00BF4567" w:rsidRDefault="00BF4567" w:rsidP="00E82077">
      <w:pPr>
        <w:pStyle w:val="NotestoEngineer"/>
        <w:tabs>
          <w:tab w:val="left" w:pos="1440"/>
          <w:tab w:val="left" w:pos="1530"/>
        </w:tabs>
      </w:pPr>
      <w:r>
        <w:t>Section 01322 is written so that by default, Contractor WILL NOT provide the Pre-Construction Video.  If it is not desired, then Section 01015 must provide that direction.  Delete the following if there are no changes to Section 01322.</w:t>
      </w:r>
    </w:p>
    <w:bookmarkEnd w:id="4"/>
    <w:p w14:paraId="0CA99499" w14:textId="77777777" w:rsidR="00BF4567" w:rsidRDefault="00BF4567" w:rsidP="00B53684">
      <w:pPr>
        <w:pStyle w:val="Heading4"/>
        <w:numPr>
          <w:ilvl w:val="3"/>
          <w:numId w:val="17"/>
        </w:numPr>
        <w:tabs>
          <w:tab w:val="left" w:pos="1530"/>
        </w:tabs>
      </w:pPr>
      <w:r>
        <w:t xml:space="preserve">A Pre-Construction Video </w:t>
      </w:r>
      <w:r w:rsidRPr="00FC2820">
        <w:rPr>
          <w:highlight w:val="yellow"/>
        </w:rPr>
        <w:t>[will]</w:t>
      </w:r>
      <w:r>
        <w:t xml:space="preserve"> be required as part of the Project.</w:t>
      </w:r>
    </w:p>
    <w:p w14:paraId="60B66701" w14:textId="6D49B233" w:rsidR="00BF4567" w:rsidRDefault="00BF4567" w:rsidP="00E82077">
      <w:pPr>
        <w:pStyle w:val="NotestoEngineer"/>
        <w:tabs>
          <w:tab w:val="left" w:pos="1440"/>
          <w:tab w:val="left" w:pos="1530"/>
        </w:tabs>
      </w:pPr>
      <w:bookmarkStart w:id="5" w:name="_Hlk529975357"/>
      <w:r>
        <w:rPr>
          <w:b/>
        </w:rPr>
        <w:t xml:space="preserve">Haul Route Video </w:t>
      </w:r>
      <w:r w:rsidRPr="001F42F1">
        <w:rPr>
          <w:b/>
        </w:rPr>
        <w:t xml:space="preserve">Notes:  </w:t>
      </w:r>
      <w:r w:rsidRPr="00104D67">
        <w:t xml:space="preserve">The need for a </w:t>
      </w:r>
      <w:r>
        <w:t>haul route v</w:t>
      </w:r>
      <w:r w:rsidRPr="00104D67">
        <w:t xml:space="preserve">ideo should be determined by </w:t>
      </w:r>
      <w:r w:rsidR="00535A44">
        <w:t>KCWater</w:t>
      </w:r>
      <w:r>
        <w:t xml:space="preserve"> for each project.  The Design Professional should coordinate language in Section 01015 with direction provided by </w:t>
      </w:r>
      <w:r w:rsidR="00535A44">
        <w:t>KCWater</w:t>
      </w:r>
      <w:r>
        <w:t>.</w:t>
      </w:r>
    </w:p>
    <w:p w14:paraId="509A7EC2" w14:textId="77777777" w:rsidR="00BF4567" w:rsidRPr="00F84A4C" w:rsidRDefault="00BF4567" w:rsidP="00E82077">
      <w:pPr>
        <w:pStyle w:val="NotestoEngineer"/>
        <w:tabs>
          <w:tab w:val="left" w:pos="1440"/>
          <w:tab w:val="left" w:pos="1530"/>
        </w:tabs>
      </w:pPr>
      <w:r>
        <w:lastRenderedPageBreak/>
        <w:t>Because haul route lengths can be extensive, t</w:t>
      </w:r>
      <w:r w:rsidRPr="002450B3">
        <w:t>he requirements for a Haul Route Video are not as stringent as those required for the Pre-</w:t>
      </w:r>
      <w:r w:rsidRPr="00F84A4C">
        <w:t xml:space="preserve">Construction Video. </w:t>
      </w:r>
      <w:r>
        <w:t>They do not require a narrative, and the camera equipment can be mounted on a vehicle.</w:t>
      </w:r>
    </w:p>
    <w:p w14:paraId="51FDB9CF" w14:textId="77777777" w:rsidR="00BF4567" w:rsidRDefault="00BF4567" w:rsidP="00E82077">
      <w:pPr>
        <w:pStyle w:val="NotestoEngineer"/>
        <w:tabs>
          <w:tab w:val="left" w:pos="1440"/>
          <w:tab w:val="left" w:pos="1530"/>
        </w:tabs>
      </w:pPr>
      <w:r>
        <w:t>Section 01322 is written so that by default, Contractor WILL NOT provide the Haul Route Video.  If it is not desired, then Section 01015 must provide that direction.  Delete the following if there are no changes to Section 01322.</w:t>
      </w:r>
    </w:p>
    <w:p w14:paraId="0DCE122B" w14:textId="77777777" w:rsidR="00BF4567" w:rsidRPr="006A3369" w:rsidRDefault="00BF4567" w:rsidP="00B53684">
      <w:pPr>
        <w:pStyle w:val="Heading4"/>
        <w:numPr>
          <w:ilvl w:val="3"/>
          <w:numId w:val="17"/>
        </w:numPr>
        <w:tabs>
          <w:tab w:val="left" w:pos="1530"/>
        </w:tabs>
      </w:pPr>
      <w:r>
        <w:t xml:space="preserve">A Haul Route Video </w:t>
      </w:r>
      <w:r w:rsidRPr="006A3369">
        <w:rPr>
          <w:highlight w:val="yellow"/>
        </w:rPr>
        <w:t>[will]</w:t>
      </w:r>
      <w:r>
        <w:t xml:space="preserve"> be required as part of the Project.</w:t>
      </w:r>
    </w:p>
    <w:bookmarkEnd w:id="5"/>
    <w:p w14:paraId="359BB88A" w14:textId="77777777" w:rsidR="00BF4567" w:rsidRPr="00FE215A" w:rsidRDefault="00BF4567" w:rsidP="00E82077">
      <w:pPr>
        <w:tabs>
          <w:tab w:val="left" w:pos="1440"/>
          <w:tab w:val="left" w:pos="1530"/>
        </w:tabs>
      </w:pPr>
    </w:p>
    <w:p w14:paraId="32035376" w14:textId="77777777" w:rsidR="00BF4567" w:rsidRDefault="00BF4567" w:rsidP="00E82077">
      <w:pPr>
        <w:pStyle w:val="NotestoEngineer"/>
        <w:tabs>
          <w:tab w:val="left" w:pos="1440"/>
          <w:tab w:val="left" w:pos="1530"/>
        </w:tabs>
      </w:pPr>
      <w:bookmarkStart w:id="6" w:name="_Hlk529975410"/>
      <w:r>
        <w:t xml:space="preserve">Paragraph 3.05.C. leaves the schedule for the pre-construction photographs ambiguous.  The language of different sections could impact the timing of the Project.  </w:t>
      </w:r>
    </w:p>
    <w:p w14:paraId="44A59ABA" w14:textId="77777777" w:rsidR="00BF4567" w:rsidRDefault="00BF4567" w:rsidP="00E82077">
      <w:pPr>
        <w:pStyle w:val="NotestoEngineer"/>
        <w:tabs>
          <w:tab w:val="left" w:pos="1440"/>
          <w:tab w:val="left" w:pos="1530"/>
        </w:tabs>
      </w:pPr>
      <w:r>
        <w:t>- Pre-construction photos must be taken after NTP.</w:t>
      </w:r>
    </w:p>
    <w:p w14:paraId="202DA8A4" w14:textId="77777777" w:rsidR="00BF4567" w:rsidRDefault="00BF4567" w:rsidP="00E82077">
      <w:pPr>
        <w:pStyle w:val="NotestoEngineer"/>
        <w:tabs>
          <w:tab w:val="left" w:pos="1440"/>
          <w:tab w:val="left" w:pos="1530"/>
        </w:tabs>
      </w:pPr>
      <w:r>
        <w:t>- Pre-construction photos must be taken after utilities are marked.</w:t>
      </w:r>
    </w:p>
    <w:p w14:paraId="12AB519B" w14:textId="77777777" w:rsidR="00BF4567" w:rsidRDefault="00BF4567" w:rsidP="00E82077">
      <w:pPr>
        <w:pStyle w:val="NotestoEngineer"/>
        <w:tabs>
          <w:tab w:val="left" w:pos="1440"/>
          <w:tab w:val="left" w:pos="1530"/>
        </w:tabs>
      </w:pPr>
      <w:r>
        <w:t>- Section 01300 allows for 21 calendar days for review.</w:t>
      </w:r>
    </w:p>
    <w:p w14:paraId="5166595C" w14:textId="77777777" w:rsidR="00BF4567" w:rsidRDefault="00BF4567" w:rsidP="00E82077">
      <w:pPr>
        <w:pStyle w:val="NotestoEngineer"/>
        <w:tabs>
          <w:tab w:val="left" w:pos="1440"/>
          <w:tab w:val="left" w:pos="1530"/>
        </w:tabs>
      </w:pPr>
      <w:r>
        <w:t>-No construction can start until the photographs are reviewed and approved.</w:t>
      </w:r>
    </w:p>
    <w:p w14:paraId="5E7F0526" w14:textId="02EA6FF7" w:rsidR="00BF4567" w:rsidRDefault="00BF4567" w:rsidP="00E82077">
      <w:pPr>
        <w:pStyle w:val="NotestoEngineer"/>
        <w:tabs>
          <w:tab w:val="left" w:pos="1440"/>
          <w:tab w:val="left" w:pos="1530"/>
        </w:tabs>
      </w:pPr>
      <w:r>
        <w:t xml:space="preserve">The </w:t>
      </w:r>
      <w:r w:rsidR="00535A44">
        <w:t>KCWater</w:t>
      </w:r>
      <w:r>
        <w:t xml:space="preserve"> PM and the Design Professional will need to account for the schedules restraints if a Preconstruction Photographs is specified.</w:t>
      </w:r>
    </w:p>
    <w:p w14:paraId="49F55DC4" w14:textId="77777777" w:rsidR="00BF4567" w:rsidRPr="00F84A4C" w:rsidRDefault="00BF4567" w:rsidP="00E82077">
      <w:pPr>
        <w:tabs>
          <w:tab w:val="left" w:pos="1440"/>
          <w:tab w:val="left" w:pos="1530"/>
        </w:tabs>
      </w:pPr>
    </w:p>
    <w:p w14:paraId="651B15AC" w14:textId="3F915E53" w:rsidR="00BF4567" w:rsidRDefault="00BF4567" w:rsidP="00E82077">
      <w:pPr>
        <w:pStyle w:val="NotestoEngineer"/>
        <w:tabs>
          <w:tab w:val="left" w:pos="1440"/>
          <w:tab w:val="left" w:pos="1530"/>
        </w:tabs>
      </w:pPr>
      <w:r>
        <w:rPr>
          <w:b/>
        </w:rPr>
        <w:t xml:space="preserve">Preconstruction Photographs </w:t>
      </w:r>
      <w:r w:rsidRPr="001F42F1">
        <w:rPr>
          <w:b/>
        </w:rPr>
        <w:t xml:space="preserve">Notes:  </w:t>
      </w:r>
      <w:r>
        <w:t>Typically, preconstruction photographs are required. However, t</w:t>
      </w:r>
      <w:r w:rsidRPr="00104D67">
        <w:t xml:space="preserve">he need for a pre-construction </w:t>
      </w:r>
      <w:r>
        <w:t xml:space="preserve">photographs </w:t>
      </w:r>
      <w:r w:rsidRPr="00104D67">
        <w:t xml:space="preserve">should be determined by </w:t>
      </w:r>
      <w:r w:rsidR="00535A44">
        <w:t>KCWater</w:t>
      </w:r>
      <w:r>
        <w:t xml:space="preserve"> for each project.  The Design Professional should coordinate language in Section 01015 with direction provided by </w:t>
      </w:r>
      <w:r w:rsidR="00535A44">
        <w:t>KCWater</w:t>
      </w:r>
      <w:r>
        <w:t xml:space="preserve">.  </w:t>
      </w:r>
    </w:p>
    <w:p w14:paraId="5B1B4FC9" w14:textId="77777777" w:rsidR="00BF4567" w:rsidRPr="007E4DEE" w:rsidRDefault="00BF4567" w:rsidP="00E82077">
      <w:pPr>
        <w:pStyle w:val="NotestoEngineer"/>
        <w:tabs>
          <w:tab w:val="left" w:pos="1440"/>
          <w:tab w:val="left" w:pos="1530"/>
        </w:tabs>
      </w:pPr>
      <w:r>
        <w:t>Section 01322 is written so that by default, Contractor MUST provide the Pre-Construction Photographs.  If it is not desired, then Section 01015 must provide that direction.  Delete the following if there are no changes to Section 01322.</w:t>
      </w:r>
    </w:p>
    <w:p w14:paraId="41D0A5DD" w14:textId="77777777" w:rsidR="00BF4567" w:rsidRDefault="00BF4567" w:rsidP="00B53684">
      <w:pPr>
        <w:pStyle w:val="Heading4"/>
        <w:numPr>
          <w:ilvl w:val="3"/>
          <w:numId w:val="17"/>
        </w:numPr>
        <w:tabs>
          <w:tab w:val="left" w:pos="1530"/>
        </w:tabs>
      </w:pPr>
      <w:r>
        <w:t xml:space="preserve">Pre-Construction Photographs </w:t>
      </w:r>
      <w:r w:rsidRPr="00FC2820">
        <w:rPr>
          <w:highlight w:val="yellow"/>
        </w:rPr>
        <w:t>[will not]</w:t>
      </w:r>
      <w:r>
        <w:t xml:space="preserve"> be required as part of the Project.</w:t>
      </w:r>
    </w:p>
    <w:bookmarkEnd w:id="6"/>
    <w:p w14:paraId="7C77F2F0" w14:textId="2F989443" w:rsidR="00BF4567" w:rsidRDefault="00BF4567" w:rsidP="00E82077">
      <w:pPr>
        <w:pStyle w:val="NotestoEngineer"/>
        <w:tabs>
          <w:tab w:val="left" w:pos="1440"/>
          <w:tab w:val="left" w:pos="1530"/>
        </w:tabs>
      </w:pPr>
      <w:r>
        <w:rPr>
          <w:b/>
        </w:rPr>
        <w:t xml:space="preserve">Construction Progress Photographs </w:t>
      </w:r>
      <w:r w:rsidRPr="001F42F1">
        <w:rPr>
          <w:b/>
        </w:rPr>
        <w:t xml:space="preserve">Notes:  </w:t>
      </w:r>
      <w:r w:rsidRPr="00E3290E">
        <w:t>The requirement for Construction Progress Photos is new.  These photos may have been previously taken by RPR, but there was no requirement for a professional photographer.</w:t>
      </w:r>
      <w:r>
        <w:t xml:space="preserve">  T</w:t>
      </w:r>
      <w:r w:rsidRPr="00104D67">
        <w:t xml:space="preserve">he need for a pre-construction </w:t>
      </w:r>
      <w:r>
        <w:t xml:space="preserve">photographs </w:t>
      </w:r>
      <w:r w:rsidRPr="00104D67">
        <w:t xml:space="preserve">should be determined by </w:t>
      </w:r>
      <w:r w:rsidR="00535A44">
        <w:t>KCWater</w:t>
      </w:r>
      <w:r>
        <w:t xml:space="preserve"> for each project.  The Design Professional should coordinate language in Section 01015 with direction provided by </w:t>
      </w:r>
      <w:r w:rsidR="00535A44">
        <w:t>KCWater</w:t>
      </w:r>
      <w:r>
        <w:t xml:space="preserve">.  </w:t>
      </w:r>
    </w:p>
    <w:p w14:paraId="20AFD15B" w14:textId="47F0C285" w:rsidR="00BF4567" w:rsidRPr="004E75CC" w:rsidRDefault="00BF4567" w:rsidP="00E82077">
      <w:pPr>
        <w:pStyle w:val="NotestoEngineer"/>
        <w:tabs>
          <w:tab w:val="left" w:pos="1440"/>
          <w:tab w:val="left" w:pos="1530"/>
        </w:tabs>
      </w:pPr>
      <w:r w:rsidRPr="004E75CC">
        <w:t xml:space="preserve">The reason to include Construction Progress Photographs in a project is the same reason for Pre-Construction Photographs.  The photos are taken by a professional photographer, properly </w:t>
      </w:r>
      <w:r>
        <w:t xml:space="preserve">are </w:t>
      </w:r>
      <w:r w:rsidRPr="004E75CC">
        <w:t>logged, properly submitted</w:t>
      </w:r>
      <w:r>
        <w:t xml:space="preserve"> and are certified as authentic.</w:t>
      </w:r>
      <w:r w:rsidRPr="004E75CC">
        <w:t xml:space="preserve">  The formal process is to protect </w:t>
      </w:r>
      <w:r w:rsidR="00535A44">
        <w:t>KCWater</w:t>
      </w:r>
      <w:r w:rsidRPr="004E75CC">
        <w:t xml:space="preserve"> in the event of a claim. </w:t>
      </w:r>
      <w:r>
        <w:t xml:space="preserve"> </w:t>
      </w:r>
    </w:p>
    <w:p w14:paraId="13FF66C1" w14:textId="77777777" w:rsidR="00BF4567" w:rsidRDefault="00BF4567" w:rsidP="00E82077">
      <w:pPr>
        <w:pStyle w:val="NotestoEngineer"/>
        <w:tabs>
          <w:tab w:val="left" w:pos="1440"/>
          <w:tab w:val="left" w:pos="1530"/>
        </w:tabs>
      </w:pPr>
      <w:r>
        <w:t>Section 01322 is written so that by default, Contractor WILL NOT provide the Construction Progress Photographs.  If it is not desired, then Section 01015 must provide that direction.  Delete the following if there are no changes to Section 01322.</w:t>
      </w:r>
    </w:p>
    <w:p w14:paraId="4815B3A8" w14:textId="77777777" w:rsidR="00BF4567" w:rsidRPr="00572462" w:rsidRDefault="00BF4567" w:rsidP="00E82077">
      <w:pPr>
        <w:tabs>
          <w:tab w:val="left" w:pos="1440"/>
          <w:tab w:val="left" w:pos="1530"/>
        </w:tabs>
      </w:pPr>
    </w:p>
    <w:p w14:paraId="039A210E" w14:textId="77777777" w:rsidR="00BF4567" w:rsidRPr="004E75CC" w:rsidRDefault="00BF4567" w:rsidP="00E82077">
      <w:pPr>
        <w:pStyle w:val="NotestoEngineer"/>
        <w:tabs>
          <w:tab w:val="left" w:pos="1440"/>
          <w:tab w:val="left" w:pos="1530"/>
        </w:tabs>
      </w:pPr>
      <w:r>
        <w:t>Note that if Construction Progress Photos are required, paragraph 3.06.C stipulates the submittal of photographs determines whether the Contract will be paid for the month.</w:t>
      </w:r>
    </w:p>
    <w:p w14:paraId="4AF2D493" w14:textId="77777777" w:rsidR="00BF4567" w:rsidRDefault="00BF4567" w:rsidP="00B53684">
      <w:pPr>
        <w:pStyle w:val="Heading4"/>
        <w:numPr>
          <w:ilvl w:val="3"/>
          <w:numId w:val="17"/>
        </w:numPr>
        <w:tabs>
          <w:tab w:val="left" w:pos="1530"/>
        </w:tabs>
      </w:pPr>
      <w:r>
        <w:t xml:space="preserve">Construction Progress Photographs </w:t>
      </w:r>
      <w:r w:rsidRPr="00FC2820">
        <w:rPr>
          <w:highlight w:val="yellow"/>
        </w:rPr>
        <w:t>[will]</w:t>
      </w:r>
      <w:r>
        <w:t xml:space="preserve"> be required as part of the Project.</w:t>
      </w:r>
    </w:p>
    <w:p w14:paraId="60D1F7F9" w14:textId="7BC11295" w:rsidR="00BF4567" w:rsidRDefault="00BF4567" w:rsidP="00E82077">
      <w:pPr>
        <w:pStyle w:val="NotestoEngineer"/>
        <w:tabs>
          <w:tab w:val="left" w:pos="1440"/>
          <w:tab w:val="left" w:pos="1530"/>
        </w:tabs>
      </w:pPr>
      <w:r>
        <w:rPr>
          <w:b/>
        </w:rPr>
        <w:t xml:space="preserve">Construction Activity Photographs </w:t>
      </w:r>
      <w:r w:rsidRPr="001F42F1">
        <w:rPr>
          <w:b/>
        </w:rPr>
        <w:t xml:space="preserve">Notes:  </w:t>
      </w:r>
      <w:r w:rsidRPr="00E3290E">
        <w:t xml:space="preserve">The requirement for Construction </w:t>
      </w:r>
      <w:r>
        <w:t xml:space="preserve">Activity </w:t>
      </w:r>
      <w:r w:rsidRPr="00E3290E">
        <w:t>Photos is new.  These photos may have been previously taken by RPR, but there was no requirement for a professional photographer.</w:t>
      </w:r>
      <w:r>
        <w:t xml:space="preserve">  T</w:t>
      </w:r>
      <w:r w:rsidRPr="00104D67">
        <w:t xml:space="preserve">he need for a pre-construction </w:t>
      </w:r>
      <w:r>
        <w:t xml:space="preserve">photographs </w:t>
      </w:r>
      <w:r w:rsidRPr="00104D67">
        <w:t xml:space="preserve">should be determined by </w:t>
      </w:r>
      <w:r w:rsidR="00535A44">
        <w:t>KCWater</w:t>
      </w:r>
      <w:r>
        <w:t xml:space="preserve"> for each project.  The Design Professional should coordinate language in Section 01015 with direction provided by </w:t>
      </w:r>
      <w:r w:rsidR="00535A44">
        <w:t>KCWater</w:t>
      </w:r>
      <w:r>
        <w:t xml:space="preserve">.  </w:t>
      </w:r>
    </w:p>
    <w:p w14:paraId="7222ECDC" w14:textId="561A8DB7" w:rsidR="00BF4567" w:rsidRPr="004E75CC" w:rsidRDefault="00BF4567" w:rsidP="00E82077">
      <w:pPr>
        <w:pStyle w:val="NotestoEngineer"/>
        <w:tabs>
          <w:tab w:val="left" w:pos="1440"/>
          <w:tab w:val="left" w:pos="1530"/>
        </w:tabs>
      </w:pPr>
      <w:r w:rsidRPr="004E75CC">
        <w:t xml:space="preserve">The reason to include Construction </w:t>
      </w:r>
      <w:r>
        <w:t xml:space="preserve">Activity </w:t>
      </w:r>
      <w:r w:rsidRPr="004E75CC">
        <w:t xml:space="preserve">Photographs in a project is the same reason for Pre-Construction Photographs.  The photos are taken by a professional photographer, properly </w:t>
      </w:r>
      <w:r>
        <w:t xml:space="preserve">are </w:t>
      </w:r>
      <w:r w:rsidRPr="004E75CC">
        <w:t>logged, properly submitted</w:t>
      </w:r>
      <w:r>
        <w:t xml:space="preserve"> and are certified as authentic.</w:t>
      </w:r>
      <w:r w:rsidRPr="004E75CC">
        <w:t xml:space="preserve">  The formal process is to protect </w:t>
      </w:r>
      <w:r w:rsidR="00535A44">
        <w:t>KCWater</w:t>
      </w:r>
      <w:r w:rsidRPr="004E75CC">
        <w:t xml:space="preserve"> in the event of a claim. </w:t>
      </w:r>
      <w:r>
        <w:t xml:space="preserve"> </w:t>
      </w:r>
    </w:p>
    <w:p w14:paraId="40E5B938" w14:textId="77777777" w:rsidR="00BF4567" w:rsidRPr="008C7DA5" w:rsidRDefault="00BF4567" w:rsidP="00E82077">
      <w:pPr>
        <w:pStyle w:val="NotestoEngineer"/>
        <w:tabs>
          <w:tab w:val="left" w:pos="1440"/>
          <w:tab w:val="left" w:pos="1530"/>
        </w:tabs>
      </w:pPr>
      <w:r>
        <w:t>Section 01322 is written so that by default, Contractor WILL NOT provide the Construction Progress Photographs.  If it is not desired, then Section 01015 must provide that direction.  Delete the following if there are no changes to Section 01322.</w:t>
      </w:r>
    </w:p>
    <w:p w14:paraId="47FF7894" w14:textId="77777777" w:rsidR="00BF4567" w:rsidRDefault="00BF4567" w:rsidP="00B53684">
      <w:pPr>
        <w:pStyle w:val="Heading4"/>
        <w:numPr>
          <w:ilvl w:val="3"/>
          <w:numId w:val="17"/>
        </w:numPr>
        <w:tabs>
          <w:tab w:val="left" w:pos="1530"/>
        </w:tabs>
      </w:pPr>
      <w:r>
        <w:t xml:space="preserve">Construction Activity Photographs </w:t>
      </w:r>
      <w:r w:rsidRPr="00FC2820">
        <w:rPr>
          <w:highlight w:val="yellow"/>
        </w:rPr>
        <w:t>[will]</w:t>
      </w:r>
      <w:r>
        <w:t xml:space="preserve"> be required as part of the Project.</w:t>
      </w:r>
    </w:p>
    <w:p w14:paraId="2EC19A70" w14:textId="4D625937" w:rsidR="00BF4567" w:rsidRDefault="00BF4567" w:rsidP="00E82077">
      <w:pPr>
        <w:pStyle w:val="NotestoEngineer"/>
        <w:tabs>
          <w:tab w:val="left" w:pos="1440"/>
          <w:tab w:val="left" w:pos="1530"/>
        </w:tabs>
      </w:pPr>
      <w:r>
        <w:rPr>
          <w:b/>
        </w:rPr>
        <w:t xml:space="preserve">Post-construction Photographs </w:t>
      </w:r>
      <w:r w:rsidRPr="001F42F1">
        <w:rPr>
          <w:b/>
        </w:rPr>
        <w:t xml:space="preserve">Notes:  </w:t>
      </w:r>
      <w:r>
        <w:t>Typically, post-construction photographs should be required. However, t</w:t>
      </w:r>
      <w:r w:rsidRPr="00104D67">
        <w:t xml:space="preserve">he need for a </w:t>
      </w:r>
      <w:r>
        <w:t>post</w:t>
      </w:r>
      <w:r w:rsidRPr="00104D67">
        <w:t xml:space="preserve">-construction </w:t>
      </w:r>
      <w:r>
        <w:t xml:space="preserve">photographs </w:t>
      </w:r>
      <w:r w:rsidRPr="00104D67">
        <w:t xml:space="preserve">should be determined by </w:t>
      </w:r>
      <w:r w:rsidR="00535A44">
        <w:t>KCWater</w:t>
      </w:r>
      <w:r>
        <w:t xml:space="preserve"> for each project.  The Design Professional should coordinate language in Section 01015 with direction provided by </w:t>
      </w:r>
      <w:r w:rsidR="00535A44">
        <w:t>KCWater</w:t>
      </w:r>
      <w:r>
        <w:t xml:space="preserve">.  </w:t>
      </w:r>
    </w:p>
    <w:p w14:paraId="544E77E7" w14:textId="77777777" w:rsidR="00BF4567" w:rsidRPr="00EF36AA" w:rsidRDefault="00BF4567" w:rsidP="00E82077">
      <w:pPr>
        <w:pStyle w:val="NotestoEngineer"/>
        <w:tabs>
          <w:tab w:val="left" w:pos="1440"/>
          <w:tab w:val="left" w:pos="1530"/>
        </w:tabs>
      </w:pPr>
      <w:r>
        <w:t>Section 01322 is written so that by default, Contractor must provide the Post-Construction Photographs.  If it is not desired, then Section 01015 must provide that direction.  Delete the following if there are no changes to Section 01322</w:t>
      </w:r>
    </w:p>
    <w:p w14:paraId="51241830" w14:textId="77777777" w:rsidR="00BE4F44" w:rsidRDefault="00BF4567" w:rsidP="00B53684">
      <w:pPr>
        <w:pStyle w:val="Heading4"/>
        <w:numPr>
          <w:ilvl w:val="3"/>
          <w:numId w:val="17"/>
        </w:numPr>
        <w:tabs>
          <w:tab w:val="left" w:pos="1530"/>
        </w:tabs>
      </w:pPr>
      <w:r>
        <w:t xml:space="preserve">Post-Construction Photographs </w:t>
      </w:r>
      <w:r w:rsidRPr="00FC2820">
        <w:rPr>
          <w:highlight w:val="yellow"/>
        </w:rPr>
        <w:t>[will not]</w:t>
      </w:r>
      <w:r>
        <w:t xml:space="preserve"> be required as part of the Project.</w:t>
      </w:r>
    </w:p>
    <w:p w14:paraId="71D5D3A2" w14:textId="03117E3A" w:rsidR="00BF4567" w:rsidRDefault="00BF4567" w:rsidP="00B53684">
      <w:pPr>
        <w:pStyle w:val="Heading4"/>
        <w:numPr>
          <w:ilvl w:val="3"/>
          <w:numId w:val="17"/>
        </w:numPr>
        <w:tabs>
          <w:tab w:val="left" w:pos="1530"/>
        </w:tabs>
      </w:pPr>
      <w:r>
        <w:t>Deliverables</w:t>
      </w:r>
    </w:p>
    <w:p w14:paraId="3324ECC8" w14:textId="047FDD8C" w:rsidR="00BF4567" w:rsidRPr="00C968E4" w:rsidRDefault="00BF4567" w:rsidP="00E82077">
      <w:pPr>
        <w:pStyle w:val="NotestoEngineer"/>
        <w:tabs>
          <w:tab w:val="left" w:pos="1440"/>
          <w:tab w:val="left" w:pos="1530"/>
        </w:tabs>
      </w:pPr>
      <w:r>
        <w:t>The default language in Section 01322 requires photographs and videos to be submitted on an electronic submittal on an electronic storage device.  If a Document Management System is used for other submittals, photographs and videos could be submitted through the DMS.  However, it should be verified that the DMS can accommodate the file sizes and storage requirements associated with digital photogr</w:t>
      </w:r>
      <w:r w:rsidR="000A7AFA">
        <w:t xml:space="preserve">aphs and videos.  Note that </w:t>
      </w:r>
      <w:r>
        <w:t>if the files are stored in a DMS, the navigation system may not work as intended.  Delete the following if there are no changes to Section 01322.</w:t>
      </w:r>
    </w:p>
    <w:p w14:paraId="7E5C6DE1" w14:textId="2036ED53" w:rsidR="00A66B61" w:rsidRPr="00BF4567" w:rsidRDefault="00BF4567" w:rsidP="00B53684">
      <w:pPr>
        <w:pStyle w:val="Heading4"/>
        <w:numPr>
          <w:ilvl w:val="3"/>
          <w:numId w:val="17"/>
        </w:numPr>
        <w:tabs>
          <w:tab w:val="left" w:pos="1530"/>
        </w:tabs>
      </w:pPr>
      <w:r>
        <w:t>All photographs and video provided by the CONTRACTOR will be submitted using the Document Control System in accordance with Section 01335.</w:t>
      </w:r>
    </w:p>
    <w:p w14:paraId="07AC540D" w14:textId="32D38FCF" w:rsidR="00F76C03" w:rsidRDefault="00F76C03" w:rsidP="00B53684">
      <w:pPr>
        <w:pStyle w:val="Heading2"/>
        <w:numPr>
          <w:ilvl w:val="0"/>
          <w:numId w:val="26"/>
        </w:numPr>
        <w:tabs>
          <w:tab w:val="left" w:pos="1440"/>
          <w:tab w:val="left" w:pos="1530"/>
        </w:tabs>
      </w:pPr>
      <w:bookmarkStart w:id="7" w:name="_Hlk514231064"/>
      <w:r>
        <w:lastRenderedPageBreak/>
        <w:t xml:space="preserve">Section 01335 – </w:t>
      </w:r>
      <w:r w:rsidR="00635C16">
        <w:t>Document Management</w:t>
      </w:r>
    </w:p>
    <w:p w14:paraId="221E928E" w14:textId="6D62D7D0" w:rsidR="00D03D6D" w:rsidRPr="00D03D6D" w:rsidRDefault="00D03D6D" w:rsidP="00E82077">
      <w:pPr>
        <w:pStyle w:val="NotestoEngineer"/>
        <w:tabs>
          <w:tab w:val="left" w:pos="1440"/>
          <w:tab w:val="left" w:pos="1530"/>
        </w:tabs>
      </w:pPr>
      <w:r>
        <w:t>This section is ambiguous because a specific DMS has not been adopted by KC Water.  If a DMS is used for the Project, the Contractor will need additional instruction specific to the software used.  The specification written so that the City provides the additional information at the Pre-Construction Meeting.</w:t>
      </w:r>
    </w:p>
    <w:p w14:paraId="45D8EC7A" w14:textId="11C9BF49" w:rsidR="00F7321E" w:rsidRDefault="00F7321E" w:rsidP="00B53684">
      <w:pPr>
        <w:pStyle w:val="Heading2"/>
        <w:numPr>
          <w:ilvl w:val="0"/>
          <w:numId w:val="26"/>
        </w:numPr>
        <w:tabs>
          <w:tab w:val="left" w:pos="1440"/>
          <w:tab w:val="left" w:pos="1530"/>
        </w:tabs>
      </w:pPr>
      <w:bookmarkStart w:id="8" w:name="_Hlk513097908"/>
      <w:bookmarkEnd w:id="7"/>
      <w:r>
        <w:t>Section 01500 – Temporary Facilities</w:t>
      </w:r>
    </w:p>
    <w:p w14:paraId="74F54306" w14:textId="0658A67F" w:rsidR="00657EB3" w:rsidRDefault="00657EB3" w:rsidP="00B53684">
      <w:pPr>
        <w:pStyle w:val="Heading3"/>
        <w:numPr>
          <w:ilvl w:val="0"/>
          <w:numId w:val="50"/>
        </w:numPr>
        <w:tabs>
          <w:tab w:val="left" w:pos="1440"/>
          <w:tab w:val="left" w:pos="1530"/>
        </w:tabs>
      </w:pPr>
      <w:r>
        <w:t xml:space="preserve">Office:  In accordance with </w:t>
      </w:r>
      <w:r w:rsidRPr="00635C16">
        <w:t>paragraph</w:t>
      </w:r>
      <w:r>
        <w:t xml:space="preserve"> </w:t>
      </w:r>
      <w:r w:rsidR="008B4170">
        <w:t xml:space="preserve">3.01 </w:t>
      </w:r>
      <w:r w:rsidR="00D07371">
        <w:t>OFFICE</w:t>
      </w:r>
      <w:r>
        <w:t xml:space="preserve">, the Contractor </w:t>
      </w:r>
      <w:r w:rsidRPr="00657EB3">
        <w:rPr>
          <w:highlight w:val="yellow"/>
        </w:rPr>
        <w:t>[will]</w:t>
      </w:r>
      <w:r w:rsidRPr="00657EB3">
        <w:t xml:space="preserve"> </w:t>
      </w:r>
      <w:r w:rsidRPr="00657EB3">
        <w:rPr>
          <w:highlight w:val="yellow"/>
        </w:rPr>
        <w:t>[will not]</w:t>
      </w:r>
      <w:r>
        <w:t xml:space="preserve"> be allowed to use an assigned vehicle in lieu of a stationary office.</w:t>
      </w:r>
    </w:p>
    <w:p w14:paraId="0CDA7F74" w14:textId="34A0F025" w:rsidR="000B7298" w:rsidRDefault="000B7298" w:rsidP="00B53684">
      <w:pPr>
        <w:pStyle w:val="Heading3"/>
        <w:numPr>
          <w:ilvl w:val="0"/>
          <w:numId w:val="50"/>
        </w:numPr>
        <w:tabs>
          <w:tab w:val="left" w:pos="1440"/>
          <w:tab w:val="left" w:pos="1530"/>
        </w:tabs>
      </w:pPr>
      <w:r>
        <w:t xml:space="preserve">Field Office for Resident </w:t>
      </w:r>
      <w:r w:rsidRPr="00635C16">
        <w:t>Project</w:t>
      </w:r>
      <w:r>
        <w:t xml:space="preserve"> Representative:</w:t>
      </w:r>
      <w:r w:rsidR="00C37127">
        <w:t xml:space="preserve">  In accordance with paragraph </w:t>
      </w:r>
      <w:r w:rsidR="008B4170">
        <w:t xml:space="preserve">3.02 </w:t>
      </w:r>
      <w:r w:rsidR="00C37127">
        <w:t xml:space="preserve">FIELD OFFICE FOR RESIDENT PROJECT REPRESENTATIVE, the Contractor </w:t>
      </w:r>
      <w:r w:rsidR="00C37127" w:rsidRPr="00C37127">
        <w:rPr>
          <w:highlight w:val="yellow"/>
        </w:rPr>
        <w:t>[shall</w:t>
      </w:r>
      <w:r w:rsidR="00901427">
        <w:rPr>
          <w:highlight w:val="yellow"/>
        </w:rPr>
        <w:t xml:space="preserve"> provide</w:t>
      </w:r>
      <w:r w:rsidR="00C37127" w:rsidRPr="00C37127">
        <w:rPr>
          <w:highlight w:val="yellow"/>
        </w:rPr>
        <w:t>]</w:t>
      </w:r>
      <w:r w:rsidR="00C37127">
        <w:t xml:space="preserve"> </w:t>
      </w:r>
      <w:r w:rsidR="00901427" w:rsidRPr="00901427">
        <w:rPr>
          <w:highlight w:val="yellow"/>
        </w:rPr>
        <w:t>[is not</w:t>
      </w:r>
      <w:r w:rsidR="00C37127" w:rsidRPr="00901427">
        <w:rPr>
          <w:highlight w:val="yellow"/>
        </w:rPr>
        <w:t xml:space="preserve"> required to provide</w:t>
      </w:r>
      <w:r w:rsidR="00901427" w:rsidRPr="00901427">
        <w:rPr>
          <w:highlight w:val="yellow"/>
        </w:rPr>
        <w:t>]</w:t>
      </w:r>
      <w:r w:rsidR="00C37127">
        <w:t xml:space="preserve"> a field office for the Resident Project Representative.</w:t>
      </w:r>
    </w:p>
    <w:p w14:paraId="5C07E69F" w14:textId="592C5A73" w:rsidR="00673F57" w:rsidRPr="00673F57" w:rsidRDefault="00384E40" w:rsidP="00E82077">
      <w:pPr>
        <w:pStyle w:val="NotestoEngineer"/>
        <w:tabs>
          <w:tab w:val="left" w:pos="1440"/>
          <w:tab w:val="left" w:pos="1530"/>
        </w:tabs>
      </w:pPr>
      <w:r>
        <w:t xml:space="preserve">Delete the following text if no field office is needed for the RPR, if an office is to be provided, the following text is to serve as an example of the facilities to be provided.  Coordinate language with the </w:t>
      </w:r>
      <w:r w:rsidR="00535A44">
        <w:t>KCWater</w:t>
      </w:r>
      <w:r>
        <w:t xml:space="preserve"> Project Manager.</w:t>
      </w:r>
    </w:p>
    <w:p w14:paraId="63E3FE71" w14:textId="782C7354" w:rsidR="00673F57" w:rsidRPr="000B7298" w:rsidRDefault="00673F57" w:rsidP="00B53684">
      <w:pPr>
        <w:pStyle w:val="Heading3"/>
        <w:numPr>
          <w:ilvl w:val="0"/>
          <w:numId w:val="50"/>
        </w:numPr>
        <w:tabs>
          <w:tab w:val="left" w:pos="1440"/>
          <w:tab w:val="left" w:pos="1530"/>
        </w:tabs>
      </w:pPr>
      <w:r>
        <w:t xml:space="preserve">Field Office for Resident Project Representative:  In accordance with paragraph </w:t>
      </w:r>
      <w:r w:rsidR="008B4170">
        <w:t xml:space="preserve">3.02 </w:t>
      </w:r>
      <w:r>
        <w:t>FIELD OFFICE FOR RESIDENT PROJECT REPRESENTATIVE, p</w:t>
      </w:r>
      <w:r w:rsidRPr="000B7298">
        <w:t xml:space="preserve">rovide a separate field office for </w:t>
      </w:r>
      <w:r>
        <w:t>City’s</w:t>
      </w:r>
      <w:r w:rsidRPr="000B7298">
        <w:t xml:space="preserve"> Resident Proj</w:t>
      </w:r>
      <w:r>
        <w:t>ect Representative on the Site with</w:t>
      </w:r>
      <w:r w:rsidRPr="000B7298">
        <w:t xml:space="preserve"> the following minimum requirements: </w:t>
      </w:r>
    </w:p>
    <w:p w14:paraId="3CA52405" w14:textId="77777777" w:rsidR="00673F57" w:rsidRPr="00635C16" w:rsidRDefault="00673F57" w:rsidP="00B53684">
      <w:pPr>
        <w:pStyle w:val="Heading4"/>
        <w:numPr>
          <w:ilvl w:val="3"/>
          <w:numId w:val="51"/>
        </w:numPr>
        <w:tabs>
          <w:tab w:val="left" w:pos="1530"/>
        </w:tabs>
      </w:pPr>
      <w:r w:rsidRPr="00635C16">
        <w:t xml:space="preserve">150-square-foot minimum, with minimum dimension of 8 feet. </w:t>
      </w:r>
    </w:p>
    <w:p w14:paraId="2663AE08" w14:textId="77777777" w:rsidR="00673F57" w:rsidRPr="00635C16" w:rsidRDefault="00673F57" w:rsidP="00B53684">
      <w:pPr>
        <w:pStyle w:val="Heading4"/>
        <w:numPr>
          <w:ilvl w:val="3"/>
          <w:numId w:val="51"/>
        </w:numPr>
        <w:tabs>
          <w:tab w:val="left" w:pos="1530"/>
        </w:tabs>
      </w:pPr>
      <w:r w:rsidRPr="00635C16">
        <w:t xml:space="preserve">Secure entrance doors - one set of keys. </w:t>
      </w:r>
    </w:p>
    <w:p w14:paraId="5918370E" w14:textId="13C3ED4E" w:rsidR="00673F57" w:rsidRPr="00635C16" w:rsidRDefault="00673F57" w:rsidP="00B53684">
      <w:pPr>
        <w:pStyle w:val="Heading4"/>
        <w:numPr>
          <w:ilvl w:val="3"/>
          <w:numId w:val="51"/>
        </w:numPr>
        <w:tabs>
          <w:tab w:val="left" w:pos="1530"/>
        </w:tabs>
      </w:pPr>
      <w:r w:rsidRPr="00635C16">
        <w:t xml:space="preserve">Windows with </w:t>
      </w:r>
      <w:r w:rsidR="000D45DC">
        <w:t xml:space="preserve">blinds and </w:t>
      </w:r>
      <w:r w:rsidRPr="00635C16">
        <w:t xml:space="preserve">operable sash and insect screens. </w:t>
      </w:r>
    </w:p>
    <w:p w14:paraId="1104FF3D" w14:textId="77777777" w:rsidR="00673F57" w:rsidRPr="00635C16" w:rsidRDefault="00673F57" w:rsidP="00B53684">
      <w:pPr>
        <w:pStyle w:val="Heading4"/>
        <w:numPr>
          <w:ilvl w:val="3"/>
          <w:numId w:val="51"/>
        </w:numPr>
        <w:tabs>
          <w:tab w:val="left" w:pos="1530"/>
        </w:tabs>
      </w:pPr>
      <w:r w:rsidRPr="00635C16">
        <w:t xml:space="preserve">Lockable storage closet. </w:t>
      </w:r>
    </w:p>
    <w:p w14:paraId="07C070E6" w14:textId="77777777" w:rsidR="00673F57" w:rsidRPr="00635C16" w:rsidRDefault="00673F57" w:rsidP="00B53684">
      <w:pPr>
        <w:pStyle w:val="Heading4"/>
        <w:numPr>
          <w:ilvl w:val="3"/>
          <w:numId w:val="51"/>
        </w:numPr>
        <w:tabs>
          <w:tab w:val="left" w:pos="1530"/>
        </w:tabs>
      </w:pPr>
      <w:r w:rsidRPr="00635C16">
        <w:t xml:space="preserve">Resilient floor covering. </w:t>
      </w:r>
    </w:p>
    <w:p w14:paraId="7CB7E1B2" w14:textId="77777777" w:rsidR="00673F57" w:rsidRPr="00635C16" w:rsidRDefault="00673F57" w:rsidP="00B53684">
      <w:pPr>
        <w:pStyle w:val="Heading4"/>
        <w:numPr>
          <w:ilvl w:val="3"/>
          <w:numId w:val="51"/>
        </w:numPr>
        <w:tabs>
          <w:tab w:val="left" w:pos="1530"/>
        </w:tabs>
      </w:pPr>
      <w:r w:rsidRPr="00635C16">
        <w:t xml:space="preserve">Furnishings: </w:t>
      </w:r>
    </w:p>
    <w:p w14:paraId="355A6812" w14:textId="77777777" w:rsidR="00673F57" w:rsidRPr="00635C16" w:rsidRDefault="00673F57" w:rsidP="00B53684">
      <w:pPr>
        <w:pStyle w:val="Heading5"/>
        <w:numPr>
          <w:ilvl w:val="4"/>
          <w:numId w:val="52"/>
        </w:numPr>
        <w:tabs>
          <w:tab w:val="left" w:pos="1530"/>
        </w:tabs>
      </w:pPr>
      <w:r w:rsidRPr="00635C16">
        <w:t xml:space="preserve">One standard size desk with three drawers, swivel desk chair with arms. </w:t>
      </w:r>
    </w:p>
    <w:p w14:paraId="68573E7F" w14:textId="1C0B243D" w:rsidR="00673F57" w:rsidRPr="00635C16" w:rsidRDefault="000D45DC" w:rsidP="00B53684">
      <w:pPr>
        <w:pStyle w:val="Heading5"/>
        <w:numPr>
          <w:ilvl w:val="4"/>
          <w:numId w:val="52"/>
        </w:numPr>
        <w:tabs>
          <w:tab w:val="left" w:pos="1530"/>
        </w:tabs>
      </w:pPr>
      <w:r>
        <w:t>One four foot by eight foot (4’x 8’)</w:t>
      </w:r>
      <w:r w:rsidR="00673F57" w:rsidRPr="00635C16">
        <w:t xml:space="preserve"> </w:t>
      </w:r>
      <w:r>
        <w:t xml:space="preserve">conference </w:t>
      </w:r>
      <w:r w:rsidR="00673F57" w:rsidRPr="00635C16">
        <w:t>table</w:t>
      </w:r>
      <w:r>
        <w:t>.</w:t>
      </w:r>
      <w:r w:rsidR="00673F57" w:rsidRPr="00635C16">
        <w:t xml:space="preserve"> </w:t>
      </w:r>
    </w:p>
    <w:p w14:paraId="760584AC" w14:textId="77777777" w:rsidR="00673F57" w:rsidRPr="00635C16" w:rsidRDefault="00673F57" w:rsidP="00B53684">
      <w:pPr>
        <w:pStyle w:val="Heading5"/>
        <w:numPr>
          <w:ilvl w:val="4"/>
          <w:numId w:val="52"/>
        </w:numPr>
        <w:tabs>
          <w:tab w:val="left" w:pos="1530"/>
        </w:tabs>
      </w:pPr>
      <w:r w:rsidRPr="00635C16">
        <w:t xml:space="preserve">One plan rack to hold a minimum of six (6) racks of Drawings. </w:t>
      </w:r>
    </w:p>
    <w:p w14:paraId="4CBFA1F6" w14:textId="77777777" w:rsidR="00673F57" w:rsidRPr="00635C16" w:rsidRDefault="00673F57" w:rsidP="00B53684">
      <w:pPr>
        <w:pStyle w:val="Heading5"/>
        <w:numPr>
          <w:ilvl w:val="4"/>
          <w:numId w:val="52"/>
        </w:numPr>
        <w:tabs>
          <w:tab w:val="left" w:pos="1530"/>
        </w:tabs>
      </w:pPr>
      <w:r w:rsidRPr="00635C16">
        <w:t xml:space="preserve">One standard four-drawer legal-size metal filing cabinet with lock and key. </w:t>
      </w:r>
    </w:p>
    <w:p w14:paraId="6EB52E5C" w14:textId="01194C70" w:rsidR="00673F57" w:rsidRPr="00635C16" w:rsidRDefault="00673F57" w:rsidP="00B53684">
      <w:pPr>
        <w:pStyle w:val="Heading5"/>
        <w:numPr>
          <w:ilvl w:val="4"/>
          <w:numId w:val="52"/>
        </w:numPr>
        <w:tabs>
          <w:tab w:val="left" w:pos="1530"/>
        </w:tabs>
      </w:pPr>
      <w:r w:rsidRPr="00635C16">
        <w:t>Six linear feet of bookshelves,</w:t>
      </w:r>
      <w:r w:rsidR="00C51BE6">
        <w:t xml:space="preserve"> </w:t>
      </w:r>
      <w:r w:rsidRPr="00635C16">
        <w:t xml:space="preserve">10-inch minimum depth. </w:t>
      </w:r>
    </w:p>
    <w:p w14:paraId="37C07104" w14:textId="774044B6" w:rsidR="00673F57" w:rsidRPr="00635C16" w:rsidRDefault="00C51BE6" w:rsidP="00B53684">
      <w:pPr>
        <w:pStyle w:val="Heading5"/>
        <w:numPr>
          <w:ilvl w:val="4"/>
          <w:numId w:val="52"/>
        </w:numPr>
        <w:tabs>
          <w:tab w:val="left" w:pos="1530"/>
        </w:tabs>
      </w:pPr>
      <w:r>
        <w:lastRenderedPageBreak/>
        <w:t>Minimum of six office</w:t>
      </w:r>
      <w:r w:rsidR="00673F57" w:rsidRPr="00635C16">
        <w:t xml:space="preserve"> chairs. </w:t>
      </w:r>
    </w:p>
    <w:p w14:paraId="6CBC6803" w14:textId="77777777" w:rsidR="00673F57" w:rsidRPr="00635C16" w:rsidRDefault="00673F57" w:rsidP="00B53684">
      <w:pPr>
        <w:pStyle w:val="Heading5"/>
        <w:numPr>
          <w:ilvl w:val="4"/>
          <w:numId w:val="52"/>
        </w:numPr>
        <w:tabs>
          <w:tab w:val="left" w:pos="1530"/>
        </w:tabs>
      </w:pPr>
      <w:r w:rsidRPr="00635C16">
        <w:t xml:space="preserve">One waste basket per desk and table. </w:t>
      </w:r>
    </w:p>
    <w:p w14:paraId="12EF38D3" w14:textId="77777777" w:rsidR="00673F57" w:rsidRPr="00635C16" w:rsidRDefault="00673F57" w:rsidP="00B53684">
      <w:pPr>
        <w:pStyle w:val="Heading5"/>
        <w:numPr>
          <w:ilvl w:val="4"/>
          <w:numId w:val="52"/>
        </w:numPr>
        <w:tabs>
          <w:tab w:val="left" w:pos="1530"/>
        </w:tabs>
      </w:pPr>
      <w:r w:rsidRPr="00635C16">
        <w:t xml:space="preserve">One tack board, 36" x 30" </w:t>
      </w:r>
    </w:p>
    <w:p w14:paraId="7E63A255" w14:textId="77777777" w:rsidR="00673F57" w:rsidRPr="000B7298" w:rsidRDefault="00673F57" w:rsidP="00B53684">
      <w:pPr>
        <w:pStyle w:val="Heading4"/>
        <w:numPr>
          <w:ilvl w:val="3"/>
          <w:numId w:val="51"/>
        </w:numPr>
        <w:tabs>
          <w:tab w:val="left" w:pos="1530"/>
        </w:tabs>
      </w:pPr>
      <w:r w:rsidRPr="000B7298">
        <w:t xml:space="preserve">Services: </w:t>
      </w:r>
    </w:p>
    <w:p w14:paraId="4F57931C" w14:textId="77777777" w:rsidR="00673F57" w:rsidRPr="00635C16" w:rsidRDefault="00673F57" w:rsidP="00B53684">
      <w:pPr>
        <w:pStyle w:val="Heading5"/>
        <w:numPr>
          <w:ilvl w:val="4"/>
          <w:numId w:val="40"/>
        </w:numPr>
        <w:tabs>
          <w:tab w:val="left" w:pos="1530"/>
        </w:tabs>
      </w:pPr>
      <w:r w:rsidRPr="00635C16">
        <w:t xml:space="preserve">Lighting: 50 foot-candles (538 lux) at desktop height. Exterior lighting at entrance door. </w:t>
      </w:r>
    </w:p>
    <w:p w14:paraId="6DB3794D" w14:textId="77777777" w:rsidR="00673F57" w:rsidRPr="00635C16" w:rsidRDefault="00673F57" w:rsidP="00B53684">
      <w:pPr>
        <w:pStyle w:val="Heading5"/>
        <w:numPr>
          <w:ilvl w:val="4"/>
          <w:numId w:val="40"/>
        </w:numPr>
        <w:tabs>
          <w:tab w:val="left" w:pos="1530"/>
        </w:tabs>
      </w:pPr>
      <w:r w:rsidRPr="00635C16">
        <w:t xml:space="preserve">Heating and air conditioning. </w:t>
      </w:r>
    </w:p>
    <w:p w14:paraId="194180E7" w14:textId="77777777" w:rsidR="00673F57" w:rsidRPr="00635C16" w:rsidRDefault="00673F57" w:rsidP="00B53684">
      <w:pPr>
        <w:pStyle w:val="Heading5"/>
        <w:numPr>
          <w:ilvl w:val="4"/>
          <w:numId w:val="40"/>
        </w:numPr>
        <w:tabs>
          <w:tab w:val="left" w:pos="1530"/>
        </w:tabs>
      </w:pPr>
      <w:r w:rsidRPr="00635C16">
        <w:t xml:space="preserve">Electrical Service:  Minimum of two circuits, 110V, 60 hertz.  Minimum of four 110V duplex convenience outlets. </w:t>
      </w:r>
    </w:p>
    <w:p w14:paraId="00FAD033" w14:textId="11AFC44B" w:rsidR="00673F57" w:rsidRPr="00635C16" w:rsidRDefault="00C51BE6" w:rsidP="00B53684">
      <w:pPr>
        <w:pStyle w:val="Heading5"/>
        <w:numPr>
          <w:ilvl w:val="4"/>
          <w:numId w:val="40"/>
        </w:numPr>
        <w:tabs>
          <w:tab w:val="left" w:pos="1530"/>
        </w:tabs>
      </w:pPr>
      <w:r>
        <w:t>Outdoor t</w:t>
      </w:r>
      <w:r w:rsidR="00673F57" w:rsidRPr="00635C16">
        <w:t>oilet facilities</w:t>
      </w:r>
      <w:r>
        <w:t xml:space="preserve"> with toiletries</w:t>
      </w:r>
      <w:r w:rsidR="00673F57" w:rsidRPr="00635C16">
        <w:t xml:space="preserve">. </w:t>
      </w:r>
    </w:p>
    <w:p w14:paraId="3111E36F" w14:textId="3913E97C" w:rsidR="00673F57" w:rsidRPr="00635C16" w:rsidRDefault="00C51BE6" w:rsidP="00B53684">
      <w:pPr>
        <w:pStyle w:val="Heading5"/>
        <w:numPr>
          <w:ilvl w:val="4"/>
          <w:numId w:val="40"/>
        </w:numPr>
        <w:tabs>
          <w:tab w:val="left" w:pos="1530"/>
        </w:tabs>
      </w:pPr>
      <w:r>
        <w:t>Weekly cleaning service for trailer/office</w:t>
      </w:r>
      <w:r w:rsidR="00ED62E7">
        <w:t xml:space="preserve"> and toilet facilities</w:t>
      </w:r>
      <w:r w:rsidR="00673F57" w:rsidRPr="00635C16">
        <w:t>. </w:t>
      </w:r>
    </w:p>
    <w:p w14:paraId="164EE7EE" w14:textId="77777777" w:rsidR="00673F57" w:rsidRPr="00635C16" w:rsidRDefault="00673F57" w:rsidP="00B53684">
      <w:pPr>
        <w:pStyle w:val="Heading5"/>
        <w:numPr>
          <w:ilvl w:val="4"/>
          <w:numId w:val="40"/>
        </w:numPr>
        <w:tabs>
          <w:tab w:val="left" w:pos="1530"/>
        </w:tabs>
      </w:pPr>
      <w:r w:rsidRPr="00635C16">
        <w:t>Electric water cooler.</w:t>
      </w:r>
    </w:p>
    <w:p w14:paraId="3EE7F663" w14:textId="05666BF5" w:rsidR="00673F57" w:rsidRPr="00673F57" w:rsidRDefault="00C51BE6" w:rsidP="00B53684">
      <w:pPr>
        <w:pStyle w:val="Heading5"/>
        <w:numPr>
          <w:ilvl w:val="4"/>
          <w:numId w:val="40"/>
        </w:numPr>
        <w:tabs>
          <w:tab w:val="left" w:pos="1530"/>
        </w:tabs>
      </w:pPr>
      <w:r>
        <w:t>30 Mbps i</w:t>
      </w:r>
      <w:r w:rsidR="00673F57" w:rsidRPr="00635C16">
        <w:t>nternet service</w:t>
      </w:r>
      <w:bookmarkEnd w:id="8"/>
      <w:r>
        <w:t>.</w:t>
      </w:r>
    </w:p>
    <w:p w14:paraId="2E330EA0" w14:textId="3E59302F" w:rsidR="00F76C03" w:rsidRDefault="00F76C03" w:rsidP="00B53684">
      <w:pPr>
        <w:pStyle w:val="Heading2"/>
        <w:numPr>
          <w:ilvl w:val="0"/>
          <w:numId w:val="26"/>
        </w:numPr>
        <w:tabs>
          <w:tab w:val="left" w:pos="1440"/>
          <w:tab w:val="left" w:pos="1530"/>
        </w:tabs>
      </w:pPr>
      <w:r>
        <w:t>Section 01566 – Cleanup Operations</w:t>
      </w:r>
    </w:p>
    <w:p w14:paraId="7E9A5EE0" w14:textId="21C40FC9" w:rsidR="00684A15" w:rsidRPr="00684A15" w:rsidRDefault="00684A15" w:rsidP="00E82077">
      <w:pPr>
        <w:pStyle w:val="NotestoEngineer"/>
        <w:tabs>
          <w:tab w:val="left" w:pos="1440"/>
          <w:tab w:val="left" w:pos="1530"/>
        </w:tabs>
      </w:pPr>
      <w:r>
        <w:t xml:space="preserve">Concrete Wash Facilities:  The specification requires the Contractor to utilize a washout box or wash pit.  The specification also allows for the use of alternate methods if approved by the City.  These alternate methods can include disposal of </w:t>
      </w:r>
      <w:r w:rsidR="000A7AFA">
        <w:t>material in the trench.  When</w:t>
      </w:r>
      <w:r>
        <w:t xml:space="preserve"> considering an alternate facility, the Design Professional should keep in mind that </w:t>
      </w:r>
      <w:r w:rsidRPr="00896BF7">
        <w:t>pH is a pollutant of concern for washout activities</w:t>
      </w:r>
      <w:r>
        <w:t>.  W</w:t>
      </w:r>
      <w:r w:rsidRPr="00896BF7">
        <w:t xml:space="preserve">hen unlined pits are used for concrete washout, the soil must have adequate buffering capacity to result in protection of groundwater standards. </w:t>
      </w:r>
      <w:r>
        <w:t xml:space="preserve">It is recommended that the </w:t>
      </w:r>
      <w:r w:rsidRPr="00896BF7">
        <w:t>washout site not be located in an area where shallow groundwater may be present, such as near natural drainages, springs, or wetlands.</w:t>
      </w:r>
    </w:p>
    <w:p w14:paraId="18894A16" w14:textId="79F93AE4" w:rsidR="00F76C03" w:rsidRDefault="00F76C03" w:rsidP="00B53684">
      <w:pPr>
        <w:pStyle w:val="Heading2"/>
        <w:numPr>
          <w:ilvl w:val="0"/>
          <w:numId w:val="26"/>
        </w:numPr>
        <w:tabs>
          <w:tab w:val="left" w:pos="1440"/>
          <w:tab w:val="left" w:pos="1530"/>
        </w:tabs>
      </w:pPr>
      <w:r>
        <w:t>Section 01570 – Temporary Erosion Sediment Control</w:t>
      </w:r>
    </w:p>
    <w:p w14:paraId="69553589" w14:textId="5E042A5D" w:rsidR="00310F9E" w:rsidRPr="00310F9E" w:rsidRDefault="00310F9E" w:rsidP="00E82077">
      <w:pPr>
        <w:pStyle w:val="NotestoEngineer"/>
        <w:tabs>
          <w:tab w:val="left" w:pos="1440"/>
          <w:tab w:val="left" w:pos="1530"/>
        </w:tabs>
      </w:pPr>
      <w:r>
        <w:t>The DP needs clarify whether or not there are sensitive areas to be disturbed by the Work that are less than one acre.  The following language can be used to require the Contractor to provide a SWPPP for disturbed areas less than the one-acre standard.</w:t>
      </w:r>
    </w:p>
    <w:p w14:paraId="3CAD57E5" w14:textId="43816EAB" w:rsidR="00236290" w:rsidRPr="00B93865" w:rsidRDefault="00236290" w:rsidP="00B53684">
      <w:pPr>
        <w:pStyle w:val="Heading3"/>
        <w:numPr>
          <w:ilvl w:val="0"/>
          <w:numId w:val="53"/>
        </w:numPr>
        <w:tabs>
          <w:tab w:val="left" w:pos="1440"/>
          <w:tab w:val="left" w:pos="1530"/>
        </w:tabs>
        <w:rPr>
          <w:highlight w:val="cyan"/>
        </w:rPr>
      </w:pPr>
      <w:r>
        <w:t xml:space="preserve">Erosion Control Plans: </w:t>
      </w:r>
      <w:r w:rsidRPr="00B93865">
        <w:rPr>
          <w:highlight w:val="yellow"/>
        </w:rPr>
        <w:t>[Preparation of Erosion Control Plans will be the responsibility of the Contractor]</w:t>
      </w:r>
      <w:r>
        <w:t xml:space="preserve"> </w:t>
      </w:r>
      <w:r w:rsidRPr="00B93865">
        <w:rPr>
          <w:highlight w:val="cyan"/>
        </w:rPr>
        <w:t>[A Conceptual Erosion Control Plan is included in Drawings.  Because the Contractor is responsible for compliance with the SWPPP, the Contractor shall be responsible for reviewing and revising the plan as needed to assure permit compliance for all phases of the Work.</w:t>
      </w:r>
      <w:r w:rsidR="00B93865" w:rsidRPr="00B93865">
        <w:rPr>
          <w:highlight w:val="cyan"/>
        </w:rPr>
        <w:t xml:space="preserve">  The Contractor’s Bid shall include all labor, materials and equipment need</w:t>
      </w:r>
      <w:r w:rsidR="00B93865">
        <w:rPr>
          <w:highlight w:val="cyan"/>
        </w:rPr>
        <w:t>ed</w:t>
      </w:r>
      <w:r w:rsidR="00B93865" w:rsidRPr="00B93865">
        <w:rPr>
          <w:highlight w:val="red"/>
        </w:rPr>
        <w:t>…</w:t>
      </w:r>
      <w:r w:rsidR="00B93865">
        <w:rPr>
          <w:highlight w:val="cyan"/>
        </w:rPr>
        <w:t>]</w:t>
      </w:r>
    </w:p>
    <w:p w14:paraId="724F6A70" w14:textId="0988999D" w:rsidR="00236290" w:rsidRDefault="00310F9E" w:rsidP="00B53684">
      <w:pPr>
        <w:pStyle w:val="Heading3"/>
        <w:numPr>
          <w:ilvl w:val="0"/>
          <w:numId w:val="53"/>
        </w:numPr>
        <w:tabs>
          <w:tab w:val="left" w:pos="1440"/>
          <w:tab w:val="left" w:pos="1530"/>
        </w:tabs>
      </w:pPr>
      <w:r>
        <w:t xml:space="preserve">Sensitive </w:t>
      </w:r>
      <w:r w:rsidR="00236290">
        <w:t>A</w:t>
      </w:r>
      <w:r>
        <w:t xml:space="preserve">reas </w:t>
      </w:r>
    </w:p>
    <w:p w14:paraId="5879C120" w14:textId="07823E74" w:rsidR="00434E9B" w:rsidRDefault="00434E9B" w:rsidP="00B53684">
      <w:pPr>
        <w:pStyle w:val="ListParagraph"/>
        <w:numPr>
          <w:ilvl w:val="1"/>
          <w:numId w:val="53"/>
        </w:numPr>
        <w:rPr>
          <w:sz w:val="22"/>
          <w:szCs w:val="22"/>
        </w:rPr>
      </w:pPr>
      <w:r w:rsidRPr="00434E9B">
        <w:rPr>
          <w:sz w:val="22"/>
          <w:szCs w:val="22"/>
        </w:rPr>
        <w:lastRenderedPageBreak/>
        <w:t>Sensitive areas to be disturbed by the Work that are less than one acre have not been identified.</w:t>
      </w:r>
    </w:p>
    <w:p w14:paraId="79225890" w14:textId="0D9EFCA7" w:rsidR="00310F9E" w:rsidRPr="00ED62E7" w:rsidRDefault="00310F9E" w:rsidP="00B53684">
      <w:pPr>
        <w:pStyle w:val="ListParagraph"/>
        <w:numPr>
          <w:ilvl w:val="1"/>
          <w:numId w:val="53"/>
        </w:numPr>
        <w:rPr>
          <w:sz w:val="22"/>
          <w:szCs w:val="22"/>
        </w:rPr>
      </w:pPr>
      <w:r w:rsidRPr="00ED62E7">
        <w:rPr>
          <w:sz w:val="22"/>
          <w:szCs w:val="22"/>
        </w:rPr>
        <w:t>Sensitive areas to be disturbed by the Work that are less than one acre, but still require the Contractor to prepare a SWPPP include the following:</w:t>
      </w:r>
    </w:p>
    <w:p w14:paraId="3C5A4676" w14:textId="7A7F2B76" w:rsidR="00310F9E" w:rsidRDefault="00310F9E" w:rsidP="00B53684">
      <w:pPr>
        <w:pStyle w:val="Heading5"/>
        <w:numPr>
          <w:ilvl w:val="0"/>
          <w:numId w:val="54"/>
        </w:numPr>
        <w:tabs>
          <w:tab w:val="left" w:pos="1530"/>
        </w:tabs>
      </w:pPr>
      <w:r w:rsidRPr="00310F9E">
        <w:rPr>
          <w:highlight w:val="yellow"/>
        </w:rPr>
        <w:t>[Location description]</w:t>
      </w:r>
    </w:p>
    <w:p w14:paraId="728A5E7D" w14:textId="37CC2C09" w:rsidR="00310F9E" w:rsidRDefault="00310F9E" w:rsidP="00B53684">
      <w:pPr>
        <w:pStyle w:val="Heading5"/>
        <w:numPr>
          <w:ilvl w:val="0"/>
          <w:numId w:val="54"/>
        </w:numPr>
        <w:tabs>
          <w:tab w:val="left" w:pos="1530"/>
        </w:tabs>
      </w:pPr>
      <w:r w:rsidRPr="00310F9E">
        <w:rPr>
          <w:highlight w:val="yellow"/>
        </w:rPr>
        <w:t>[Location description]</w:t>
      </w:r>
    </w:p>
    <w:p w14:paraId="408086ED" w14:textId="0F6C29A0" w:rsidR="00310F9E" w:rsidRPr="00434E9B" w:rsidRDefault="00310F9E" w:rsidP="00B53684">
      <w:pPr>
        <w:pStyle w:val="ParagraphText"/>
        <w:numPr>
          <w:ilvl w:val="1"/>
          <w:numId w:val="53"/>
        </w:numPr>
      </w:pPr>
      <w:r w:rsidRPr="00434E9B">
        <w:t>Sensitive areas to be disturbed by the Work that are less than one acre, but still require the Contractor to prepare a SWPPP are noted on the following Drawings:</w:t>
      </w:r>
    </w:p>
    <w:p w14:paraId="248798F6" w14:textId="1E98243A" w:rsidR="00310F9E" w:rsidRDefault="00310F9E" w:rsidP="00B53684">
      <w:pPr>
        <w:pStyle w:val="Heading5"/>
        <w:numPr>
          <w:ilvl w:val="0"/>
          <w:numId w:val="55"/>
        </w:numPr>
        <w:tabs>
          <w:tab w:val="left" w:pos="1530"/>
        </w:tabs>
      </w:pPr>
      <w:r w:rsidRPr="00310F9E">
        <w:rPr>
          <w:highlight w:val="yellow"/>
        </w:rPr>
        <w:t>[</w:t>
      </w:r>
      <w:r>
        <w:rPr>
          <w:highlight w:val="yellow"/>
        </w:rPr>
        <w:t>Drawing #</w:t>
      </w:r>
      <w:r w:rsidRPr="00310F9E">
        <w:rPr>
          <w:highlight w:val="yellow"/>
        </w:rPr>
        <w:t>]</w:t>
      </w:r>
    </w:p>
    <w:p w14:paraId="10B52E9C" w14:textId="08A8BA51" w:rsidR="00F7321E" w:rsidRPr="00434E9B" w:rsidRDefault="00310F9E" w:rsidP="00B53684">
      <w:pPr>
        <w:pStyle w:val="Heading5"/>
        <w:numPr>
          <w:ilvl w:val="0"/>
          <w:numId w:val="55"/>
        </w:numPr>
        <w:tabs>
          <w:tab w:val="left" w:pos="1530"/>
        </w:tabs>
        <w:rPr>
          <w:iCs/>
          <w:sz w:val="24"/>
          <w:szCs w:val="24"/>
        </w:rPr>
      </w:pPr>
      <w:r w:rsidRPr="00434E9B">
        <w:rPr>
          <w:highlight w:val="yellow"/>
        </w:rPr>
        <w:t>[Drawing #]</w:t>
      </w:r>
    </w:p>
    <w:p w14:paraId="2CD2849D" w14:textId="471A64B1" w:rsidR="002E1F46" w:rsidRDefault="002E1F46" w:rsidP="00B53684">
      <w:pPr>
        <w:pStyle w:val="Heading2"/>
        <w:numPr>
          <w:ilvl w:val="0"/>
          <w:numId w:val="26"/>
        </w:numPr>
        <w:tabs>
          <w:tab w:val="left" w:pos="1440"/>
          <w:tab w:val="left" w:pos="1530"/>
        </w:tabs>
      </w:pPr>
      <w:r>
        <w:t>Section 01580 – Project Signs</w:t>
      </w:r>
    </w:p>
    <w:p w14:paraId="3F02ABBA" w14:textId="6CD55445" w:rsidR="006E0789" w:rsidRDefault="006E0789" w:rsidP="00B53684">
      <w:pPr>
        <w:pStyle w:val="Heading3"/>
        <w:numPr>
          <w:ilvl w:val="0"/>
          <w:numId w:val="56"/>
        </w:numPr>
        <w:tabs>
          <w:tab w:val="left" w:pos="1440"/>
          <w:tab w:val="left" w:pos="1530"/>
        </w:tabs>
      </w:pPr>
      <w:bookmarkStart w:id="9" w:name="_Hlk511916469"/>
      <w:r>
        <w:t>Printers:  The following is a list of local businesses who have provided printing services for City project signs.</w:t>
      </w:r>
      <w:r w:rsidR="00F63F96">
        <w:t xml:space="preserve">  Printing location shall be coordinated with the City/Design Professional.</w:t>
      </w:r>
    </w:p>
    <w:p w14:paraId="4F0EDB31" w14:textId="77777777" w:rsidR="00B22B54" w:rsidRPr="00B22B54" w:rsidRDefault="00B22B54" w:rsidP="00B22B54">
      <w:pPr>
        <w:pStyle w:val="ParagraphText"/>
      </w:pPr>
    </w:p>
    <w:p w14:paraId="04AF4068" w14:textId="77777777" w:rsidR="003D4D97" w:rsidRDefault="003D4D97" w:rsidP="00B22B54">
      <w:pPr>
        <w:pStyle w:val="Heading4"/>
        <w:numPr>
          <w:ilvl w:val="0"/>
          <w:numId w:val="57"/>
        </w:numPr>
        <w:tabs>
          <w:tab w:val="left" w:pos="1530"/>
        </w:tabs>
        <w:spacing w:before="0"/>
      </w:pPr>
      <w:r>
        <w:t>Almar Printing</w:t>
      </w:r>
    </w:p>
    <w:p w14:paraId="52469BC3" w14:textId="77777777" w:rsidR="003D4D97" w:rsidRDefault="003D4D97" w:rsidP="00B22B54">
      <w:pPr>
        <w:pStyle w:val="Heading5"/>
        <w:numPr>
          <w:ilvl w:val="0"/>
          <w:numId w:val="0"/>
        </w:numPr>
        <w:tabs>
          <w:tab w:val="left" w:pos="1530"/>
        </w:tabs>
        <w:spacing w:before="0"/>
        <w:ind w:left="2160"/>
      </w:pPr>
      <w:r w:rsidRPr="004533EB">
        <w:t>7735 Wornall Road</w:t>
      </w:r>
    </w:p>
    <w:p w14:paraId="79D27AB4" w14:textId="77777777" w:rsidR="003D4D97" w:rsidRDefault="003D4D97" w:rsidP="00B22B54">
      <w:pPr>
        <w:pStyle w:val="Heading5"/>
        <w:numPr>
          <w:ilvl w:val="0"/>
          <w:numId w:val="0"/>
        </w:numPr>
        <w:tabs>
          <w:tab w:val="left" w:pos="1530"/>
        </w:tabs>
        <w:spacing w:before="0"/>
        <w:ind w:left="2160"/>
      </w:pPr>
      <w:r w:rsidRPr="004533EB">
        <w:t>Kansas City, MO 64114</w:t>
      </w:r>
    </w:p>
    <w:p w14:paraId="1ABA36B1" w14:textId="10E27016" w:rsidR="003D4D97" w:rsidRDefault="003D4D97" w:rsidP="00B22B54">
      <w:pPr>
        <w:pStyle w:val="Heading5"/>
        <w:numPr>
          <w:ilvl w:val="0"/>
          <w:numId w:val="0"/>
        </w:numPr>
        <w:tabs>
          <w:tab w:val="left" w:pos="1530"/>
        </w:tabs>
        <w:spacing w:before="0"/>
        <w:ind w:left="2160"/>
      </w:pPr>
      <w:r>
        <w:t xml:space="preserve">Phone: (816) </w:t>
      </w:r>
      <w:r w:rsidRPr="008632A0">
        <w:t>523-4566</w:t>
      </w:r>
      <w:r w:rsidR="00B22B54">
        <w:br/>
      </w:r>
    </w:p>
    <w:p w14:paraId="74D0DBF8" w14:textId="2F97A821" w:rsidR="003D4D97" w:rsidRDefault="003D4D97" w:rsidP="00B22B54">
      <w:pPr>
        <w:pStyle w:val="Heading4"/>
        <w:numPr>
          <w:ilvl w:val="0"/>
          <w:numId w:val="57"/>
        </w:numPr>
        <w:tabs>
          <w:tab w:val="left" w:pos="1530"/>
        </w:tabs>
        <w:spacing w:before="0"/>
      </w:pPr>
      <w:r w:rsidRPr="00594A88">
        <w:t>Custom</w:t>
      </w:r>
      <w:r w:rsidR="000A7AFA">
        <w:t xml:space="preserve"> </w:t>
      </w:r>
      <w:r w:rsidRPr="00594A88">
        <w:t>Color</w:t>
      </w:r>
    </w:p>
    <w:p w14:paraId="0B93B7BA" w14:textId="77777777" w:rsidR="003D4D97" w:rsidRDefault="003D4D97" w:rsidP="00B22B54">
      <w:pPr>
        <w:pStyle w:val="Heading5"/>
        <w:numPr>
          <w:ilvl w:val="0"/>
          <w:numId w:val="0"/>
        </w:numPr>
        <w:tabs>
          <w:tab w:val="left" w:pos="1530"/>
        </w:tabs>
        <w:spacing w:before="0"/>
        <w:ind w:left="2160"/>
      </w:pPr>
      <w:r>
        <w:t>14320 W. 101</w:t>
      </w:r>
      <w:r w:rsidRPr="00594A88">
        <w:t>st</w:t>
      </w:r>
      <w:r>
        <w:t xml:space="preserve"> Terrace</w:t>
      </w:r>
    </w:p>
    <w:p w14:paraId="3CFC0D26" w14:textId="427D11C5" w:rsidR="003D4D97" w:rsidRDefault="003D4D97" w:rsidP="00B22B54">
      <w:pPr>
        <w:pStyle w:val="Heading5"/>
        <w:numPr>
          <w:ilvl w:val="0"/>
          <w:numId w:val="0"/>
        </w:numPr>
        <w:tabs>
          <w:tab w:val="left" w:pos="1530"/>
        </w:tabs>
        <w:spacing w:before="0"/>
        <w:ind w:left="2160"/>
      </w:pPr>
      <w:r>
        <w:t>Lenexa, KS 66215</w:t>
      </w:r>
    </w:p>
    <w:p w14:paraId="3B055F03" w14:textId="34026886" w:rsidR="00B22B54" w:rsidRDefault="003D4D97" w:rsidP="00B22B54">
      <w:pPr>
        <w:pStyle w:val="Heading5"/>
        <w:numPr>
          <w:ilvl w:val="0"/>
          <w:numId w:val="0"/>
        </w:numPr>
        <w:tabs>
          <w:tab w:val="left" w:pos="1530"/>
        </w:tabs>
        <w:spacing w:before="0"/>
        <w:ind w:left="2160"/>
      </w:pPr>
      <w:r>
        <w:t>Phone: (913) 730-3100</w:t>
      </w:r>
    </w:p>
    <w:p w14:paraId="5B70B89E" w14:textId="77777777" w:rsidR="00B22B54" w:rsidRPr="00B22B54" w:rsidRDefault="00B22B54" w:rsidP="00B22B54">
      <w:pPr>
        <w:pStyle w:val="ParagraphText"/>
      </w:pPr>
    </w:p>
    <w:p w14:paraId="7C689743" w14:textId="77777777" w:rsidR="00B22B54" w:rsidRPr="00B22B54" w:rsidRDefault="00B22B54" w:rsidP="00B22B54">
      <w:pPr>
        <w:pStyle w:val="ListParagraph"/>
        <w:numPr>
          <w:ilvl w:val="0"/>
          <w:numId w:val="57"/>
        </w:numPr>
        <w:rPr>
          <w:color w:val="000000" w:themeColor="text1"/>
          <w:sz w:val="22"/>
          <w:szCs w:val="22"/>
        </w:rPr>
      </w:pPr>
      <w:r w:rsidRPr="00B22B54">
        <w:rPr>
          <w:color w:val="000000" w:themeColor="text1"/>
          <w:sz w:val="22"/>
          <w:szCs w:val="22"/>
        </w:rPr>
        <w:t>KC Blueprint Company</w:t>
      </w:r>
    </w:p>
    <w:p w14:paraId="6A768FC2" w14:textId="77777777" w:rsidR="00B22B54" w:rsidRPr="00B22B54" w:rsidRDefault="00B22B54" w:rsidP="00B22B54">
      <w:pPr>
        <w:pStyle w:val="ListParagraph"/>
        <w:ind w:left="2160"/>
        <w:rPr>
          <w:color w:val="000000" w:themeColor="text1"/>
          <w:sz w:val="22"/>
          <w:szCs w:val="22"/>
        </w:rPr>
      </w:pPr>
      <w:r w:rsidRPr="00B22B54">
        <w:rPr>
          <w:color w:val="000000" w:themeColor="text1"/>
          <w:sz w:val="22"/>
          <w:szCs w:val="22"/>
        </w:rPr>
        <w:t>1804 Swift St.</w:t>
      </w:r>
    </w:p>
    <w:p w14:paraId="6175F86A" w14:textId="77777777" w:rsidR="00B22B54" w:rsidRPr="00B22B54" w:rsidRDefault="00B22B54" w:rsidP="00B22B54">
      <w:pPr>
        <w:pStyle w:val="ListParagraph"/>
        <w:ind w:left="2160"/>
        <w:rPr>
          <w:color w:val="000000" w:themeColor="text1"/>
          <w:sz w:val="22"/>
          <w:szCs w:val="22"/>
        </w:rPr>
      </w:pPr>
      <w:r w:rsidRPr="00B22B54">
        <w:rPr>
          <w:color w:val="000000" w:themeColor="text1"/>
          <w:sz w:val="22"/>
          <w:szCs w:val="22"/>
        </w:rPr>
        <w:t>North Kansas City, Missouri 64116</w:t>
      </w:r>
    </w:p>
    <w:p w14:paraId="05C7ECC7" w14:textId="2D296C27" w:rsidR="00B22B54" w:rsidRPr="00B22B54" w:rsidRDefault="00B22B54" w:rsidP="00B22B54">
      <w:pPr>
        <w:pStyle w:val="ListParagraph"/>
        <w:ind w:left="2160"/>
        <w:rPr>
          <w:color w:val="000000" w:themeColor="text1"/>
          <w:sz w:val="22"/>
          <w:szCs w:val="22"/>
        </w:rPr>
      </w:pPr>
      <w:r>
        <w:rPr>
          <w:color w:val="000000" w:themeColor="text1"/>
          <w:sz w:val="22"/>
          <w:szCs w:val="22"/>
        </w:rPr>
        <w:t>816-513-1048 </w:t>
      </w:r>
      <w:r w:rsidRPr="00B22B54">
        <w:rPr>
          <w:color w:val="000000" w:themeColor="text1"/>
          <w:sz w:val="22"/>
          <w:szCs w:val="22"/>
        </w:rPr>
        <w:t>Print Center</w:t>
      </w:r>
    </w:p>
    <w:p w14:paraId="762C6DDA" w14:textId="38E0EEA4" w:rsidR="00B22B54" w:rsidRPr="00B22B54" w:rsidRDefault="00B22B54" w:rsidP="00B22B54">
      <w:pPr>
        <w:pStyle w:val="ListParagraph"/>
        <w:ind w:left="2160"/>
        <w:rPr>
          <w:rFonts w:ascii="Calibri" w:hAnsi="Calibri" w:cs="Calibri"/>
          <w:color w:val="1F497D"/>
          <w:sz w:val="22"/>
          <w:szCs w:val="22"/>
        </w:rPr>
      </w:pPr>
      <w:r>
        <w:rPr>
          <w:color w:val="000000" w:themeColor="text1"/>
          <w:sz w:val="22"/>
          <w:szCs w:val="22"/>
        </w:rPr>
        <w:t>816-527-0900 </w:t>
      </w:r>
      <w:r w:rsidRPr="00B22B54">
        <w:rPr>
          <w:color w:val="000000" w:themeColor="text1"/>
          <w:sz w:val="22"/>
          <w:szCs w:val="22"/>
        </w:rPr>
        <w:t>Home Office</w:t>
      </w:r>
      <w:r>
        <w:rPr>
          <w:color w:val="000000" w:themeColor="text1"/>
          <w:sz w:val="22"/>
          <w:szCs w:val="22"/>
        </w:rPr>
        <w:br/>
      </w:r>
    </w:p>
    <w:p w14:paraId="59C1799B" w14:textId="06420C5B" w:rsidR="003D4D97" w:rsidRDefault="003D4D97" w:rsidP="00B22B54">
      <w:pPr>
        <w:pStyle w:val="Heading4"/>
        <w:numPr>
          <w:ilvl w:val="0"/>
          <w:numId w:val="57"/>
        </w:numPr>
        <w:tabs>
          <w:tab w:val="left" w:pos="1530"/>
        </w:tabs>
        <w:spacing w:before="0"/>
      </w:pPr>
      <w:r w:rsidRPr="00594A88">
        <w:t>Office</w:t>
      </w:r>
      <w:r>
        <w:t xml:space="preserve"> Max</w:t>
      </w:r>
      <w:r w:rsidR="00B22B54">
        <w:br/>
      </w:r>
    </w:p>
    <w:p w14:paraId="6E631F66" w14:textId="682A8FB3" w:rsidR="003D4D97" w:rsidRDefault="003D4D97" w:rsidP="00B22B54">
      <w:pPr>
        <w:pStyle w:val="Heading4"/>
        <w:numPr>
          <w:ilvl w:val="0"/>
          <w:numId w:val="57"/>
        </w:numPr>
        <w:tabs>
          <w:tab w:val="left" w:pos="1530"/>
        </w:tabs>
        <w:spacing w:before="0"/>
      </w:pPr>
      <w:r>
        <w:t xml:space="preserve">City Hall Basement Print </w:t>
      </w:r>
      <w:r w:rsidRPr="00594A88">
        <w:t>Center</w:t>
      </w:r>
    </w:p>
    <w:p w14:paraId="6BB88210" w14:textId="6B3C769F" w:rsidR="003D4D97" w:rsidRDefault="003D4D97" w:rsidP="00B22B54">
      <w:pPr>
        <w:pStyle w:val="Heading5"/>
        <w:numPr>
          <w:ilvl w:val="0"/>
          <w:numId w:val="0"/>
        </w:numPr>
        <w:tabs>
          <w:tab w:val="left" w:pos="1530"/>
        </w:tabs>
        <w:spacing w:before="0"/>
        <w:ind w:left="2160"/>
      </w:pPr>
      <w:r>
        <w:t>414 E. 12</w:t>
      </w:r>
      <w:r w:rsidRPr="00594A88">
        <w:t>th</w:t>
      </w:r>
      <w:r>
        <w:t xml:space="preserve"> Street</w:t>
      </w:r>
    </w:p>
    <w:p w14:paraId="2062A350" w14:textId="4F0BE98E" w:rsidR="003D4D97" w:rsidRDefault="003D4D97" w:rsidP="00B22B54">
      <w:pPr>
        <w:pStyle w:val="Heading5"/>
        <w:numPr>
          <w:ilvl w:val="0"/>
          <w:numId w:val="0"/>
        </w:numPr>
        <w:tabs>
          <w:tab w:val="left" w:pos="1530"/>
        </w:tabs>
        <w:spacing w:before="0"/>
        <w:ind w:left="2160"/>
      </w:pPr>
      <w:r>
        <w:t>Kansas City, MO 64106</w:t>
      </w:r>
    </w:p>
    <w:p w14:paraId="03200583" w14:textId="587B39A0" w:rsidR="003D4D97" w:rsidRDefault="003D4D97" w:rsidP="00B22B54">
      <w:pPr>
        <w:pStyle w:val="Heading5"/>
        <w:numPr>
          <w:ilvl w:val="0"/>
          <w:numId w:val="0"/>
        </w:numPr>
        <w:tabs>
          <w:tab w:val="left" w:pos="1530"/>
        </w:tabs>
        <w:spacing w:before="0"/>
        <w:ind w:left="2160"/>
      </w:pPr>
      <w:r>
        <w:t>Phone: (816) 513-1048</w:t>
      </w:r>
    </w:p>
    <w:p w14:paraId="324497BB" w14:textId="19619402" w:rsidR="0036376F" w:rsidRDefault="006E0789" w:rsidP="00B53684">
      <w:pPr>
        <w:pStyle w:val="Heading3"/>
        <w:numPr>
          <w:ilvl w:val="0"/>
          <w:numId w:val="56"/>
        </w:numPr>
        <w:tabs>
          <w:tab w:val="left" w:pos="1440"/>
          <w:tab w:val="left" w:pos="1530"/>
        </w:tabs>
      </w:pPr>
      <w:r>
        <w:t xml:space="preserve">Number of Project Signs to be </w:t>
      </w:r>
      <w:r w:rsidR="004333F7">
        <w:t>p</w:t>
      </w:r>
      <w:r>
        <w:t>rovided</w:t>
      </w:r>
      <w:r w:rsidR="00ED62E7">
        <w:t>:</w:t>
      </w:r>
    </w:p>
    <w:p w14:paraId="1F40A816" w14:textId="4FD01E53" w:rsidR="00323F9A" w:rsidRDefault="00FB270B" w:rsidP="00B53684">
      <w:pPr>
        <w:pStyle w:val="Heading4"/>
        <w:numPr>
          <w:ilvl w:val="0"/>
          <w:numId w:val="58"/>
        </w:numPr>
        <w:tabs>
          <w:tab w:val="left" w:pos="1530"/>
        </w:tabs>
      </w:pPr>
      <w:r>
        <w:lastRenderedPageBreak/>
        <w:t xml:space="preserve">Contractor shall provide </w:t>
      </w:r>
      <w:r w:rsidRPr="00D03D6D">
        <w:rPr>
          <w:highlight w:val="yellow"/>
        </w:rPr>
        <w:t>[six (6)] [number]</w:t>
      </w:r>
      <w:r>
        <w:t xml:space="preserve"> Project signs</w:t>
      </w:r>
      <w:r w:rsidR="00ED62E7">
        <w:t>.</w:t>
      </w:r>
    </w:p>
    <w:p w14:paraId="0D3C640C" w14:textId="77777777" w:rsidR="004333F7" w:rsidRPr="003C5BF8" w:rsidRDefault="004333F7" w:rsidP="00E82077">
      <w:pPr>
        <w:pStyle w:val="NotestoEngineer"/>
        <w:tabs>
          <w:tab w:val="left" w:pos="1440"/>
          <w:tab w:val="left" w:pos="1530"/>
        </w:tabs>
      </w:pPr>
      <w:r>
        <w:t>Sign graphics tend to change.  Figures 1 and 2 have been incorporated into the standard specification as an example only.</w:t>
      </w:r>
    </w:p>
    <w:bookmarkEnd w:id="9"/>
    <w:p w14:paraId="04BB52B6" w14:textId="7FABC179" w:rsidR="00844A92" w:rsidRDefault="004B296D" w:rsidP="00B53684">
      <w:pPr>
        <w:pStyle w:val="Heading2"/>
        <w:numPr>
          <w:ilvl w:val="0"/>
          <w:numId w:val="26"/>
        </w:numPr>
        <w:tabs>
          <w:tab w:val="left" w:pos="1440"/>
          <w:tab w:val="left" w:pos="1530"/>
        </w:tabs>
      </w:pPr>
      <w:r>
        <w:t>Section 01581 – Public Communications</w:t>
      </w:r>
    </w:p>
    <w:p w14:paraId="648BEB81" w14:textId="2A264CE0" w:rsidR="00F4011E" w:rsidRPr="00E34121" w:rsidRDefault="00F4011E" w:rsidP="00434E9B">
      <w:pPr>
        <w:pStyle w:val="NotestoEngineer"/>
        <w:tabs>
          <w:tab w:val="left" w:pos="1440"/>
          <w:tab w:val="left" w:pos="1530"/>
        </w:tabs>
      </w:pPr>
      <w:r>
        <w:t>By default, this section requires KC Water to provide templates for all letters, mailers, door hangers, and any other correspondences with the public.  The Contract may need to edit the information provided with specific project details, but the basic language will be prepared by the City.  If the Contractor will be required to develop correspondence, then it should be noted in Section 01015.</w:t>
      </w:r>
    </w:p>
    <w:p w14:paraId="66D6A2E8" w14:textId="77777777" w:rsidR="00F4011E" w:rsidRDefault="00F4011E" w:rsidP="00E82077">
      <w:pPr>
        <w:pStyle w:val="NotestoEngineer"/>
        <w:tabs>
          <w:tab w:val="left" w:pos="1440"/>
          <w:tab w:val="left" w:pos="1530"/>
        </w:tabs>
      </w:pPr>
      <w:r>
        <w:t>The standard specification language states that the Contractor must attend one (1) public meeting.  If attendance of additional meetings is desired, add the additional requirements below.  Edit example text as necessary, or delete if not used.</w:t>
      </w:r>
    </w:p>
    <w:p w14:paraId="53347F76" w14:textId="77777777" w:rsidR="00F4011E" w:rsidRDefault="00F4011E" w:rsidP="00B53684">
      <w:pPr>
        <w:pStyle w:val="Heading3"/>
        <w:numPr>
          <w:ilvl w:val="0"/>
          <w:numId w:val="59"/>
        </w:numPr>
        <w:tabs>
          <w:tab w:val="left" w:pos="1440"/>
          <w:tab w:val="left" w:pos="1530"/>
        </w:tabs>
      </w:pPr>
      <w:r>
        <w:t xml:space="preserve">In </w:t>
      </w:r>
      <w:r w:rsidRPr="00F47E29">
        <w:t>addition</w:t>
      </w:r>
      <w:r>
        <w:t xml:space="preserve"> to the requirement to attend one public meeting specified in Section 01581, the Contractor shall also attend </w:t>
      </w:r>
      <w:r w:rsidRPr="00F47E29">
        <w:rPr>
          <w:highlight w:val="yellow"/>
        </w:rPr>
        <w:t>[?]</w:t>
      </w:r>
      <w:r>
        <w:t xml:space="preserve"> additional meeting as describe herein:</w:t>
      </w:r>
    </w:p>
    <w:p w14:paraId="7ED7B975" w14:textId="77777777" w:rsidR="00434E9B" w:rsidRDefault="00F4011E" w:rsidP="00B53684">
      <w:pPr>
        <w:pStyle w:val="Heading4"/>
        <w:numPr>
          <w:ilvl w:val="0"/>
          <w:numId w:val="60"/>
        </w:numPr>
        <w:tabs>
          <w:tab w:val="left" w:pos="1530"/>
        </w:tabs>
        <w:rPr>
          <w:highlight w:val="yellow"/>
        </w:rPr>
      </w:pPr>
      <w:r>
        <w:rPr>
          <w:highlight w:val="yellow"/>
        </w:rPr>
        <w:t>[Meeting Title.  List Contractor’s involvement and/or responsibilities at meeting.]</w:t>
      </w:r>
    </w:p>
    <w:p w14:paraId="4A5EE5A5" w14:textId="16C0CB13" w:rsidR="00434E9B" w:rsidRDefault="00F4011E" w:rsidP="00B53684">
      <w:pPr>
        <w:pStyle w:val="Heading4"/>
        <w:numPr>
          <w:ilvl w:val="0"/>
          <w:numId w:val="60"/>
        </w:numPr>
        <w:tabs>
          <w:tab w:val="left" w:pos="1530"/>
        </w:tabs>
        <w:rPr>
          <w:highlight w:val="yellow"/>
        </w:rPr>
      </w:pPr>
      <w:r w:rsidRPr="00434E9B">
        <w:rPr>
          <w:highlight w:val="yellow"/>
        </w:rPr>
        <w:t>[Meeting Title.  List Contractor’s involvement and/or responsibilities at meeting.]</w:t>
      </w:r>
    </w:p>
    <w:p w14:paraId="2CCF8014" w14:textId="1211A7CC" w:rsidR="00F4011E" w:rsidRPr="00434E9B" w:rsidRDefault="00F4011E" w:rsidP="00B53684">
      <w:pPr>
        <w:pStyle w:val="Heading4"/>
        <w:numPr>
          <w:ilvl w:val="0"/>
          <w:numId w:val="60"/>
        </w:numPr>
        <w:tabs>
          <w:tab w:val="left" w:pos="1530"/>
        </w:tabs>
        <w:rPr>
          <w:highlight w:val="yellow"/>
        </w:rPr>
      </w:pPr>
      <w:r w:rsidRPr="00434E9B">
        <w:rPr>
          <w:highlight w:val="yellow"/>
        </w:rPr>
        <w:t>[Meeting Title.  List Contractor’s involvement and/or responsibilities at meeting.]</w:t>
      </w:r>
    </w:p>
    <w:p w14:paraId="4D83E13E" w14:textId="77777777" w:rsidR="00FC1F79" w:rsidRPr="00A12ED4" w:rsidRDefault="00FC1F79" w:rsidP="00E82077">
      <w:pPr>
        <w:pStyle w:val="NotestoEngineer"/>
        <w:tabs>
          <w:tab w:val="left" w:pos="1440"/>
          <w:tab w:val="left" w:pos="1530"/>
        </w:tabs>
      </w:pPr>
      <w:r w:rsidRPr="00A12ED4">
        <w:t xml:space="preserve">The City is typically responsible for the Initial Notification for Construction.  If the Contractor is to have responsibility for reproduction and distribution, the follow text </w:t>
      </w:r>
      <w:r>
        <w:t xml:space="preserve">is </w:t>
      </w:r>
      <w:r w:rsidRPr="00A12ED4">
        <w:t>example language.</w:t>
      </w:r>
      <w:r>
        <w:t xml:space="preserve">  Delete the text if the City will handle the Initial Notifications</w:t>
      </w:r>
      <w:r w:rsidRPr="00A12ED4">
        <w:t xml:space="preserve"> </w:t>
      </w:r>
    </w:p>
    <w:p w14:paraId="74D293FA" w14:textId="7208C1EB" w:rsidR="00FC1F79" w:rsidRPr="00FC1F79" w:rsidRDefault="00FC1F79" w:rsidP="00B53684">
      <w:pPr>
        <w:pStyle w:val="Heading3"/>
        <w:numPr>
          <w:ilvl w:val="0"/>
          <w:numId w:val="59"/>
        </w:numPr>
        <w:tabs>
          <w:tab w:val="left" w:pos="1440"/>
          <w:tab w:val="left" w:pos="1530"/>
        </w:tabs>
      </w:pPr>
      <w:r w:rsidRPr="00590776">
        <w:t>Initial Notification for Construction:  The Contractor shall be responsible for the work associated with INITIAL NOTIFICATION FOR CONSTRUCTION.  The City will provide a template for the notification and mailing list of affected property owners.  Contractor shall be responsible for reproduction, mailing and delivery of the notifications.  Costs to produce and deliver notifications shall be included in the Contractor’s Bid.</w:t>
      </w:r>
    </w:p>
    <w:p w14:paraId="2F714B2B" w14:textId="77777777" w:rsidR="00F4011E" w:rsidRPr="00F47E29" w:rsidRDefault="00F4011E" w:rsidP="00E82077">
      <w:pPr>
        <w:pStyle w:val="NotestoEngineer"/>
        <w:tabs>
          <w:tab w:val="left" w:pos="1440"/>
          <w:tab w:val="left" w:pos="1530"/>
        </w:tabs>
      </w:pPr>
      <w:r>
        <w:t>If there are any other communications that will be required of the Contractor, the type, content, and delivery schedule should be incorporated in this section.  For example, entry into private residences is not addressed by the standard language.  Delete the following if not applicable.</w:t>
      </w:r>
    </w:p>
    <w:p w14:paraId="285D8A89" w14:textId="317D15FA" w:rsidR="00F4011E" w:rsidRPr="00CC0E4B" w:rsidRDefault="00F4011E" w:rsidP="00B53684">
      <w:pPr>
        <w:pStyle w:val="Heading3"/>
        <w:numPr>
          <w:ilvl w:val="0"/>
          <w:numId w:val="59"/>
        </w:numPr>
        <w:tabs>
          <w:tab w:val="left" w:pos="1440"/>
          <w:tab w:val="left" w:pos="1530"/>
        </w:tabs>
      </w:pPr>
      <w:r>
        <w:t xml:space="preserve">Other </w:t>
      </w:r>
      <w:r w:rsidRPr="00FC1F79">
        <w:t>Communications</w:t>
      </w:r>
      <w:r w:rsidR="00ED62E7">
        <w:t>:</w:t>
      </w:r>
    </w:p>
    <w:p w14:paraId="27988269" w14:textId="2526EE71" w:rsidR="00F4011E" w:rsidRDefault="00F4011E" w:rsidP="00B53684">
      <w:pPr>
        <w:pStyle w:val="Heading4"/>
        <w:numPr>
          <w:ilvl w:val="0"/>
          <w:numId w:val="61"/>
        </w:numPr>
        <w:tabs>
          <w:tab w:val="left" w:pos="1530"/>
        </w:tabs>
        <w:rPr>
          <w:highlight w:val="yellow"/>
        </w:rPr>
      </w:pPr>
      <w:r w:rsidRPr="00F47E29">
        <w:rPr>
          <w:highlight w:val="yellow"/>
        </w:rPr>
        <w:t>[</w:t>
      </w:r>
      <w:r w:rsidR="000A7AFA" w:rsidRPr="00F47E29">
        <w:rPr>
          <w:highlight w:val="yellow"/>
        </w:rPr>
        <w:t>List</w:t>
      </w:r>
      <w:r w:rsidRPr="00F47E29">
        <w:rPr>
          <w:highlight w:val="yellow"/>
        </w:rPr>
        <w:t xml:space="preserve"> other requirements]</w:t>
      </w:r>
    </w:p>
    <w:p w14:paraId="0B51F536" w14:textId="77777777" w:rsidR="00434E9B" w:rsidRDefault="00AF7252" w:rsidP="00E82077">
      <w:pPr>
        <w:pStyle w:val="NotestoEngineer"/>
        <w:tabs>
          <w:tab w:val="left" w:pos="1440"/>
          <w:tab w:val="left" w:pos="1530"/>
        </w:tabs>
      </w:pPr>
      <w:r w:rsidRPr="00624C1C">
        <w:t>ADDITIONAL NOTES TO PM / DESIGN PROFESSIONAL</w:t>
      </w:r>
      <w:r w:rsidR="00434E9B">
        <w:t xml:space="preserve"> </w:t>
      </w:r>
    </w:p>
    <w:p w14:paraId="6444DFAA" w14:textId="4F70A13F" w:rsidR="00AF7252" w:rsidRPr="00624C1C" w:rsidRDefault="00AF7252" w:rsidP="00E82077">
      <w:pPr>
        <w:pStyle w:val="NotestoEngineer"/>
        <w:tabs>
          <w:tab w:val="left" w:pos="1440"/>
          <w:tab w:val="left" w:pos="1530"/>
        </w:tabs>
      </w:pPr>
      <w:r w:rsidRPr="00624C1C">
        <w:lastRenderedPageBreak/>
        <w:t xml:space="preserve">There are six standard door hangers developed by the </w:t>
      </w:r>
      <w:r w:rsidR="00535A44">
        <w:t>KCWater</w:t>
      </w:r>
      <w:r w:rsidRPr="00624C1C">
        <w:t xml:space="preserve"> Communications Department.  There are separate door hangers for water and wastewater service interruption. The water interru</w:t>
      </w:r>
      <w:r w:rsidR="00434E9B">
        <w:t xml:space="preserve">ption hanger includes guidance </w:t>
      </w:r>
      <w:r w:rsidRPr="00624C1C">
        <w:t>to customers on what to do when water service is restored.</w:t>
      </w:r>
      <w:r w:rsidR="00434E9B">
        <w:t xml:space="preserve"> </w:t>
      </w:r>
      <w:r w:rsidRPr="00624C1C">
        <w:t xml:space="preserve">The door hangers are all intended to be printed in black and white to allow easy printing on color card stock.  This is to increase likelihood that customers will notice the door hanger. </w:t>
      </w:r>
    </w:p>
    <w:p w14:paraId="41457877" w14:textId="4F952E17" w:rsidR="00AF7252" w:rsidRPr="00624C1C" w:rsidRDefault="00535A44" w:rsidP="00E82077">
      <w:pPr>
        <w:pStyle w:val="NotestoEngineer"/>
        <w:tabs>
          <w:tab w:val="left" w:pos="1440"/>
          <w:tab w:val="left" w:pos="1530"/>
        </w:tabs>
      </w:pPr>
      <w:r>
        <w:t>KCWater</w:t>
      </w:r>
      <w:r w:rsidR="00AF7252" w:rsidRPr="00624C1C">
        <w:t xml:space="preserve"> Communication requires the door hangers be printed on card stock because this weight of paper stock suggests substantial importance to the reader/recipient. Anything less might be perceived by our customers as “throwaway flier” material from lawn, tree or siding companies.</w:t>
      </w:r>
    </w:p>
    <w:p w14:paraId="212B42CD" w14:textId="77777777" w:rsidR="00AF7252" w:rsidRPr="00624C1C" w:rsidRDefault="00AF7252" w:rsidP="00E82077">
      <w:pPr>
        <w:pStyle w:val="NotestoEngineer"/>
        <w:tabs>
          <w:tab w:val="left" w:pos="1440"/>
          <w:tab w:val="left" w:pos="1530"/>
        </w:tabs>
      </w:pPr>
      <w:r w:rsidRPr="00624C1C">
        <w:t>If the door hangers need to be double sided (English on one side and Spanish on the other), additional language needs to be included in this section.</w:t>
      </w:r>
    </w:p>
    <w:p w14:paraId="13AE7696" w14:textId="4F6CE6A9" w:rsidR="00AF7252" w:rsidRPr="00624C1C" w:rsidRDefault="00535A44" w:rsidP="00E82077">
      <w:pPr>
        <w:pStyle w:val="NotestoEngineer"/>
        <w:tabs>
          <w:tab w:val="left" w:pos="1440"/>
          <w:tab w:val="left" w:pos="1530"/>
        </w:tabs>
      </w:pPr>
      <w:r>
        <w:t>KCWater</w:t>
      </w:r>
      <w:r w:rsidR="00AF7252" w:rsidRPr="00624C1C">
        <w:t xml:space="preserve"> Communications Department is to provide the templates in an unalterable .pdf format that the contractors can take to any printer for duplication. </w:t>
      </w:r>
    </w:p>
    <w:p w14:paraId="7AC2E5E0" w14:textId="7B63D364" w:rsidR="00AF7252" w:rsidRPr="00AF7252" w:rsidRDefault="00AF7252" w:rsidP="00E82077">
      <w:pPr>
        <w:pStyle w:val="NotestoEngineer"/>
        <w:tabs>
          <w:tab w:val="left" w:pos="1440"/>
          <w:tab w:val="left" w:pos="1530"/>
        </w:tabs>
      </w:pPr>
      <w:r w:rsidRPr="00624C1C">
        <w:t xml:space="preserve">Contractors should not be able to alter any words or designs on the standard templates. However, if any project requires any editing for some special reason, the project manager should request that the Communications Division make any necessary changes, and they will provide a revised .pdf template for that specific purpose. </w:t>
      </w:r>
    </w:p>
    <w:p w14:paraId="0A6016F4" w14:textId="7674BC43" w:rsidR="00F76C03" w:rsidRDefault="00F76C03" w:rsidP="00B53684">
      <w:pPr>
        <w:pStyle w:val="Heading2"/>
        <w:numPr>
          <w:ilvl w:val="0"/>
          <w:numId w:val="26"/>
        </w:numPr>
        <w:tabs>
          <w:tab w:val="left" w:pos="1440"/>
          <w:tab w:val="left" w:pos="1530"/>
        </w:tabs>
      </w:pPr>
      <w:r>
        <w:t xml:space="preserve">Section 01700 – </w:t>
      </w:r>
      <w:r w:rsidR="00780B5D">
        <w:t>Traffic Control</w:t>
      </w:r>
    </w:p>
    <w:p w14:paraId="4D8A3876" w14:textId="1EF3C251" w:rsidR="00780B5D" w:rsidRDefault="00C11520" w:rsidP="00E82077">
      <w:pPr>
        <w:pStyle w:val="NotestoEngineer"/>
        <w:tabs>
          <w:tab w:val="left" w:pos="1440"/>
          <w:tab w:val="left" w:pos="1530"/>
        </w:tabs>
      </w:pPr>
      <w:bookmarkStart w:id="10" w:name="_Hlk499045412"/>
      <w:r>
        <w:t>Section 01700</w:t>
      </w:r>
      <w:r w:rsidR="006A2EFF">
        <w:t xml:space="preserve"> is fairly generic in its traffic control requirements.  The specification relies heavily on the KCMO Traffic Control Permit for specific traffic control requirements. The Design Professional should identify any special phasing are access requirements particular to the project and list them in this section.</w:t>
      </w:r>
    </w:p>
    <w:p w14:paraId="64EDB67F" w14:textId="086E2513" w:rsidR="00434E9B" w:rsidRDefault="006A2EFF" w:rsidP="00B53684">
      <w:pPr>
        <w:pStyle w:val="Heading3"/>
        <w:numPr>
          <w:ilvl w:val="0"/>
          <w:numId w:val="62"/>
        </w:numPr>
        <w:tabs>
          <w:tab w:val="left" w:pos="1440"/>
          <w:tab w:val="left" w:pos="1530"/>
        </w:tabs>
      </w:pPr>
      <w:r>
        <w:t>Access Requirements</w:t>
      </w:r>
      <w:r w:rsidR="00ED62E7">
        <w:t>:</w:t>
      </w:r>
    </w:p>
    <w:p w14:paraId="26E6A4F3" w14:textId="5AA2CE4D" w:rsidR="006A2EFF" w:rsidRPr="00365391" w:rsidRDefault="006A2EFF" w:rsidP="00B53684">
      <w:pPr>
        <w:pStyle w:val="Heading3"/>
        <w:numPr>
          <w:ilvl w:val="1"/>
          <w:numId w:val="62"/>
        </w:numPr>
        <w:tabs>
          <w:tab w:val="left" w:pos="1440"/>
          <w:tab w:val="left" w:pos="1530"/>
        </w:tabs>
        <w:rPr>
          <w:highlight w:val="yellow"/>
        </w:rPr>
      </w:pPr>
      <w:r w:rsidRPr="00365391">
        <w:rPr>
          <w:highlight w:val="yellow"/>
        </w:rPr>
        <w:t>[</w:t>
      </w:r>
      <w:r w:rsidR="000A7AFA" w:rsidRPr="00365391">
        <w:rPr>
          <w:highlight w:val="yellow"/>
        </w:rPr>
        <w:t>Special</w:t>
      </w:r>
      <w:r w:rsidRPr="00365391">
        <w:rPr>
          <w:highlight w:val="yellow"/>
        </w:rPr>
        <w:t xml:space="preserve"> requirement]</w:t>
      </w:r>
    </w:p>
    <w:p w14:paraId="4CA7CE74" w14:textId="77777777" w:rsidR="006A2EFF" w:rsidRDefault="006A2EFF" w:rsidP="00E82077">
      <w:pPr>
        <w:pStyle w:val="NotestoEngineer"/>
        <w:tabs>
          <w:tab w:val="left" w:pos="1440"/>
          <w:tab w:val="left" w:pos="1530"/>
        </w:tabs>
      </w:pPr>
      <w:r>
        <w:t>Development and implementation of traffic control plans is typically the responsibility of the Contractor.  The standard specification is written with this intent.  If the project merits a traffic control plan developed by the Design Professional, it may be added by inclusion in the Drawings.</w:t>
      </w:r>
    </w:p>
    <w:p w14:paraId="5B757805" w14:textId="5C1FEF24" w:rsidR="00780B5D" w:rsidRPr="00780B5D" w:rsidRDefault="006A2EFF" w:rsidP="00B53684">
      <w:pPr>
        <w:pStyle w:val="Heading3"/>
        <w:numPr>
          <w:ilvl w:val="0"/>
          <w:numId w:val="62"/>
        </w:numPr>
        <w:tabs>
          <w:tab w:val="left" w:pos="1440"/>
          <w:tab w:val="left" w:pos="1530"/>
        </w:tabs>
      </w:pPr>
      <w:r>
        <w:t>Traffic Control Plans</w:t>
      </w:r>
      <w:r w:rsidR="00ED62E7">
        <w:t>:</w:t>
      </w:r>
    </w:p>
    <w:p w14:paraId="628C0BD6" w14:textId="4C9BE560" w:rsidR="00780B5D" w:rsidRDefault="00780B5D" w:rsidP="00E82077">
      <w:pPr>
        <w:pStyle w:val="NotestoEngineer"/>
        <w:tabs>
          <w:tab w:val="left" w:pos="1440"/>
          <w:tab w:val="left" w:pos="1530"/>
        </w:tabs>
      </w:pPr>
      <w:r>
        <w:t>The Design Professional should coordinate with the Public Work Department to identify special requirements for traffic control.  Restrictions should be listed here.  See example language below.</w:t>
      </w:r>
    </w:p>
    <w:p w14:paraId="1EE8A21D" w14:textId="6F1A2B44" w:rsidR="00780B5D" w:rsidRPr="00780B5D" w:rsidRDefault="00780B5D" w:rsidP="00B53684">
      <w:pPr>
        <w:pStyle w:val="Heading3"/>
        <w:numPr>
          <w:ilvl w:val="1"/>
          <w:numId w:val="62"/>
        </w:numPr>
        <w:tabs>
          <w:tab w:val="left" w:pos="1440"/>
          <w:tab w:val="left" w:pos="1530"/>
        </w:tabs>
      </w:pPr>
      <w:r w:rsidRPr="00780B5D">
        <w:rPr>
          <w:highlight w:val="yellow"/>
        </w:rPr>
        <w:t>Contractor shall maintain a minimum of one (1) lane of traffic each direction at all times on [insert name of street]</w:t>
      </w:r>
    </w:p>
    <w:p w14:paraId="5D9FF00D" w14:textId="3B2DC0E3" w:rsidR="00780B5D" w:rsidRPr="00F63F96" w:rsidRDefault="00780B5D" w:rsidP="00B53684">
      <w:pPr>
        <w:pStyle w:val="Heading3"/>
        <w:numPr>
          <w:ilvl w:val="1"/>
          <w:numId w:val="62"/>
        </w:numPr>
        <w:tabs>
          <w:tab w:val="left" w:pos="1440"/>
          <w:tab w:val="left" w:pos="1530"/>
        </w:tabs>
        <w:rPr>
          <w:highlight w:val="yellow"/>
        </w:rPr>
      </w:pPr>
      <w:r w:rsidRPr="00F63F96">
        <w:rPr>
          <w:highlight w:val="yellow"/>
        </w:rPr>
        <w:t>Contractor shall keep residents, schools, businesses, churches, and other public entities informed of the work schedule that would interfere with access to their facility.  Notification shall be distributed at least 3 weeks in advance of work occurring near a facility.</w:t>
      </w:r>
    </w:p>
    <w:p w14:paraId="0853D6B0" w14:textId="0AC83FEE" w:rsidR="00780B5D" w:rsidRPr="00C11520" w:rsidRDefault="00780B5D" w:rsidP="00B53684">
      <w:pPr>
        <w:pStyle w:val="Heading3"/>
        <w:numPr>
          <w:ilvl w:val="1"/>
          <w:numId w:val="62"/>
        </w:numPr>
        <w:tabs>
          <w:tab w:val="left" w:pos="1440"/>
          <w:tab w:val="left" w:pos="1530"/>
        </w:tabs>
      </w:pPr>
      <w:r w:rsidRPr="00780B5D">
        <w:rPr>
          <w:highlight w:val="yellow"/>
        </w:rPr>
        <w:t>Contractor shall coordinate as necessary travel routes for KCATA buses during land closures.</w:t>
      </w:r>
      <w:r w:rsidRPr="00780B5D">
        <w:t xml:space="preserve"> </w:t>
      </w:r>
      <w:bookmarkEnd w:id="10"/>
    </w:p>
    <w:p w14:paraId="29F75935" w14:textId="24E30649" w:rsidR="00A66B61" w:rsidRDefault="00F76C03" w:rsidP="00B53684">
      <w:pPr>
        <w:pStyle w:val="Heading2"/>
        <w:numPr>
          <w:ilvl w:val="0"/>
          <w:numId w:val="26"/>
        </w:numPr>
        <w:tabs>
          <w:tab w:val="left" w:pos="1440"/>
          <w:tab w:val="left" w:pos="1530"/>
        </w:tabs>
      </w:pPr>
      <w:r>
        <w:lastRenderedPageBreak/>
        <w:t>Section 01900 – Project Closeout</w:t>
      </w:r>
    </w:p>
    <w:p w14:paraId="485669EB" w14:textId="77777777" w:rsidR="00F50F41" w:rsidRDefault="00F50F41" w:rsidP="00E82077">
      <w:pPr>
        <w:pStyle w:val="NotestoEngineer"/>
        <w:tabs>
          <w:tab w:val="left" w:pos="1440"/>
          <w:tab w:val="left" w:pos="1530"/>
        </w:tabs>
      </w:pPr>
      <w:r>
        <w:t>Under paragraph 3.01 Achievement of Full Operation, reference is made to liquidated damages.  For Smart Sewer projects, the schedule and discussion for liquidated damages is in Section 00800, paragraph SC-12.01.  Be sure to complete the information within that section that defines project milestones.</w:t>
      </w:r>
    </w:p>
    <w:p w14:paraId="362A48DE" w14:textId="77777777" w:rsidR="00F50F41" w:rsidRPr="00FB1F4F" w:rsidRDefault="00F50F41" w:rsidP="00E82077">
      <w:pPr>
        <w:pStyle w:val="NotestoEngineer"/>
        <w:tabs>
          <w:tab w:val="left" w:pos="1440"/>
          <w:tab w:val="left" w:pos="1530"/>
        </w:tabs>
      </w:pPr>
      <w:r>
        <w:t xml:space="preserve">There is also an opportunity in paragraph SC-14.04 to define what elements of the Work need to be completed for Achievement of Full Operation.  </w:t>
      </w:r>
    </w:p>
    <w:p w14:paraId="544A4F55" w14:textId="77DBB235" w:rsidR="009E7CB4" w:rsidRPr="00804120" w:rsidRDefault="002D6191" w:rsidP="00804120">
      <w:pPr>
        <w:pStyle w:val="Heading2"/>
        <w:numPr>
          <w:ilvl w:val="0"/>
          <w:numId w:val="0"/>
        </w:numPr>
        <w:tabs>
          <w:tab w:val="clear" w:pos="990"/>
          <w:tab w:val="left" w:pos="1440"/>
          <w:tab w:val="left" w:pos="1530"/>
        </w:tabs>
        <w:ind w:left="720" w:right="-1800" w:hanging="720"/>
      </w:pPr>
      <w:r w:rsidRPr="00804120">
        <w:t xml:space="preserve">DIVISION 2 </w:t>
      </w:r>
      <w:r w:rsidR="008945D2" w:rsidRPr="00804120">
        <w:t>–</w:t>
      </w:r>
      <w:r w:rsidRPr="00804120">
        <w:t xml:space="preserve"> </w:t>
      </w:r>
      <w:r w:rsidR="009E7CB4" w:rsidRPr="00804120">
        <w:t>SITEWORK</w:t>
      </w:r>
      <w:r w:rsidR="00563CBE" w:rsidRPr="00804120">
        <w:t>,</w:t>
      </w:r>
      <w:r w:rsidR="00563CBE">
        <w:rPr>
          <w:b/>
        </w:rPr>
        <w:t xml:space="preserve"> </w:t>
      </w:r>
      <w:r w:rsidR="00563CBE">
        <w:t>SPECIFICATION MODIFICATIONS</w:t>
      </w:r>
    </w:p>
    <w:p w14:paraId="7F7A724C" w14:textId="274D345C" w:rsidR="00434E9B" w:rsidRDefault="00AA7EEC" w:rsidP="00B53684">
      <w:pPr>
        <w:pStyle w:val="Heading2"/>
        <w:numPr>
          <w:ilvl w:val="1"/>
          <w:numId w:val="50"/>
        </w:numPr>
        <w:tabs>
          <w:tab w:val="clear" w:pos="990"/>
          <w:tab w:val="left" w:pos="1440"/>
          <w:tab w:val="left" w:pos="1530"/>
        </w:tabs>
        <w:ind w:left="1080"/>
      </w:pPr>
      <w:r>
        <w:rPr>
          <w:highlight w:val="yellow"/>
        </w:rPr>
        <w:t>Division 2</w:t>
      </w:r>
      <w:r w:rsidRPr="0082118B">
        <w:rPr>
          <w:highlight w:val="yellow"/>
        </w:rPr>
        <w:t xml:space="preserve"> is modified as follows: or No Modifications.</w:t>
      </w:r>
    </w:p>
    <w:p w14:paraId="44ABD35F" w14:textId="3D04E2B8" w:rsidR="00493919" w:rsidRDefault="00493919" w:rsidP="00B53684">
      <w:pPr>
        <w:pStyle w:val="Heading2"/>
        <w:numPr>
          <w:ilvl w:val="1"/>
          <w:numId w:val="50"/>
        </w:numPr>
        <w:tabs>
          <w:tab w:val="clear" w:pos="990"/>
          <w:tab w:val="left" w:pos="1440"/>
          <w:tab w:val="left" w:pos="1530"/>
        </w:tabs>
        <w:ind w:left="1080"/>
      </w:pPr>
      <w:r>
        <w:t>Section 02180 – Clearing and Grubbing</w:t>
      </w:r>
    </w:p>
    <w:p w14:paraId="0A606707" w14:textId="2D8FAA0D" w:rsidR="00493919" w:rsidRPr="00493919" w:rsidRDefault="00493919" w:rsidP="00434E9B">
      <w:pPr>
        <w:pStyle w:val="NotestoEngineer"/>
        <w:tabs>
          <w:tab w:val="left" w:pos="1440"/>
          <w:tab w:val="left" w:pos="1530"/>
        </w:tabs>
      </w:pPr>
      <w:bookmarkStart w:id="11" w:name="_Hlk520784710"/>
      <w:r>
        <w:t>The Design Professional is to note on the Drawings which trees are to be saved and which trees are to be removed.</w:t>
      </w:r>
    </w:p>
    <w:p w14:paraId="0ED8CEF6" w14:textId="77777777" w:rsidR="00493919" w:rsidRPr="00C53BA3" w:rsidRDefault="00493919" w:rsidP="00E82077">
      <w:pPr>
        <w:pStyle w:val="NotestoEngineer"/>
        <w:tabs>
          <w:tab w:val="left" w:pos="1440"/>
          <w:tab w:val="left" w:pos="1530"/>
        </w:tabs>
      </w:pPr>
      <w:r>
        <w:t>There are special requirements for clearing and grubbing in wetlands that are not addressed by Section 02180.  The Design Professional needs to delineate wetlands on the Drawings and provide additional detail to the Contractor either within Section 01015 or on the Drawings</w:t>
      </w:r>
      <w:bookmarkEnd w:id="11"/>
      <w:r>
        <w:t>.</w:t>
      </w:r>
    </w:p>
    <w:p w14:paraId="43770CC5" w14:textId="5868EFC0" w:rsidR="00493919" w:rsidRDefault="001746F2" w:rsidP="00B53684">
      <w:pPr>
        <w:pStyle w:val="Heading2"/>
        <w:numPr>
          <w:ilvl w:val="0"/>
          <w:numId w:val="63"/>
        </w:numPr>
        <w:tabs>
          <w:tab w:val="left" w:pos="1440"/>
          <w:tab w:val="left" w:pos="1530"/>
        </w:tabs>
      </w:pPr>
      <w:r>
        <w:t>Section 02190 - Demolition</w:t>
      </w:r>
    </w:p>
    <w:p w14:paraId="7ED7F057" w14:textId="3FEDA293" w:rsidR="00EA2E85" w:rsidRDefault="00EA2E85" w:rsidP="00B53684">
      <w:pPr>
        <w:pStyle w:val="Heading2"/>
        <w:numPr>
          <w:ilvl w:val="0"/>
          <w:numId w:val="63"/>
        </w:numPr>
        <w:tabs>
          <w:tab w:val="left" w:pos="1440"/>
          <w:tab w:val="left" w:pos="1530"/>
        </w:tabs>
      </w:pPr>
      <w:bookmarkStart w:id="12" w:name="_Hlk525020607"/>
      <w:r>
        <w:t xml:space="preserve">Section 02200 </w:t>
      </w:r>
      <w:r w:rsidR="001746F2">
        <w:t xml:space="preserve">- </w:t>
      </w:r>
      <w:r>
        <w:t>Earthwork</w:t>
      </w:r>
    </w:p>
    <w:p w14:paraId="7860B980" w14:textId="77777777" w:rsidR="00A40C7E" w:rsidRPr="00A40C7E" w:rsidRDefault="00A40C7E" w:rsidP="00E82077">
      <w:pPr>
        <w:tabs>
          <w:tab w:val="left" w:pos="1440"/>
          <w:tab w:val="left" w:pos="1530"/>
        </w:tabs>
      </w:pPr>
    </w:p>
    <w:p w14:paraId="206A1DB4" w14:textId="54D164BC" w:rsidR="00EA2E85" w:rsidRDefault="00EA2E85" w:rsidP="00E82077">
      <w:pPr>
        <w:pStyle w:val="NotestoEngineer"/>
        <w:tabs>
          <w:tab w:val="left" w:pos="1440"/>
          <w:tab w:val="left" w:pos="1530"/>
        </w:tabs>
      </w:pPr>
      <w:r>
        <w:t xml:space="preserve">Section 02200 provides a rudimentary specification for </w:t>
      </w:r>
      <w:r w:rsidRPr="00C12A66">
        <w:rPr>
          <w:b/>
        </w:rPr>
        <w:t>sheeting and shoring</w:t>
      </w:r>
      <w:r>
        <w:t xml:space="preserve"> suitable for projects with normal trenching.  If </w:t>
      </w:r>
      <w:r w:rsidR="00C12A66">
        <w:t xml:space="preserve">more stringent specifications </w:t>
      </w:r>
      <w:r>
        <w:t>measures are required for the project, then the specification should be developed by the Design Professional.</w:t>
      </w:r>
    </w:p>
    <w:p w14:paraId="472B1E8B" w14:textId="52C3F57C" w:rsidR="00434E9B" w:rsidRDefault="000253E8" w:rsidP="00B53684">
      <w:pPr>
        <w:pStyle w:val="Heading3"/>
        <w:numPr>
          <w:ilvl w:val="0"/>
          <w:numId w:val="64"/>
        </w:numPr>
        <w:tabs>
          <w:tab w:val="left" w:pos="1440"/>
          <w:tab w:val="left" w:pos="1530"/>
        </w:tabs>
      </w:pPr>
      <w:r w:rsidRPr="000253E8">
        <w:t>Sheeting and Shoring</w:t>
      </w:r>
      <w:r w:rsidR="00ED62E7">
        <w:t>:</w:t>
      </w:r>
    </w:p>
    <w:p w14:paraId="57F48C4E" w14:textId="4CE46326" w:rsidR="00434E9B" w:rsidRDefault="000253E8" w:rsidP="00B53684">
      <w:pPr>
        <w:pStyle w:val="Heading3"/>
        <w:numPr>
          <w:ilvl w:val="1"/>
          <w:numId w:val="64"/>
        </w:numPr>
        <w:tabs>
          <w:tab w:val="left" w:pos="1440"/>
          <w:tab w:val="left" w:pos="1530"/>
        </w:tabs>
      </w:pPr>
      <w:r w:rsidRPr="00434E9B">
        <w:rPr>
          <w:highlight w:val="yellow"/>
        </w:rPr>
        <w:t>[</w:t>
      </w:r>
      <w:r w:rsidR="000A7AFA" w:rsidRPr="00434E9B">
        <w:rPr>
          <w:highlight w:val="yellow"/>
        </w:rPr>
        <w:t>Add</w:t>
      </w:r>
      <w:r w:rsidRPr="00434E9B">
        <w:rPr>
          <w:highlight w:val="yellow"/>
        </w:rPr>
        <w:t xml:space="preserve"> any special material requirements here]</w:t>
      </w:r>
    </w:p>
    <w:p w14:paraId="4EC303BF" w14:textId="41BC6FEA" w:rsidR="00870808" w:rsidRDefault="00870808" w:rsidP="00B53684">
      <w:pPr>
        <w:pStyle w:val="Heading3"/>
        <w:numPr>
          <w:ilvl w:val="0"/>
          <w:numId w:val="64"/>
        </w:numPr>
        <w:tabs>
          <w:tab w:val="left" w:pos="1440"/>
          <w:tab w:val="left" w:pos="1530"/>
        </w:tabs>
      </w:pPr>
      <w:r>
        <w:t>Blasting</w:t>
      </w:r>
      <w:r w:rsidR="00ED62E7">
        <w:t>:</w:t>
      </w:r>
    </w:p>
    <w:p w14:paraId="40DDD0B4" w14:textId="77777777" w:rsidR="006F6C93" w:rsidRDefault="006F6C93" w:rsidP="00E82077">
      <w:pPr>
        <w:pStyle w:val="NotestoEngineer"/>
        <w:tabs>
          <w:tab w:val="left" w:pos="1440"/>
          <w:tab w:val="left" w:pos="1530"/>
        </w:tabs>
      </w:pPr>
      <w:r>
        <w:t xml:space="preserve">By default, the Earthwork specification does not allow blasting as a mean of excavation.  If blasting is to be allowed, the Design Professional needs to state in Section 01015 that it will be allowed.  KC Water standard specifications do not include language for blasting.  It will need to be provided by the Design Professional.  </w:t>
      </w:r>
    </w:p>
    <w:p w14:paraId="5A8D9B7E" w14:textId="1D31AFE5" w:rsidR="006F6C93" w:rsidRDefault="006F6C93" w:rsidP="00E82077">
      <w:pPr>
        <w:pStyle w:val="NotestoEngineer"/>
        <w:tabs>
          <w:tab w:val="left" w:pos="1440"/>
          <w:tab w:val="left" w:pos="1530"/>
        </w:tabs>
      </w:pPr>
      <w:r>
        <w:t>If blasting is to be allowed, the Design Professional should consider using the most robust version of Section 01322 – Photographic and Video Documentation.</w:t>
      </w:r>
    </w:p>
    <w:p w14:paraId="449FB5E8" w14:textId="3DCFD403" w:rsidR="00306EB4" w:rsidRDefault="00870808" w:rsidP="00B53684">
      <w:pPr>
        <w:pStyle w:val="Heading4"/>
        <w:numPr>
          <w:ilvl w:val="1"/>
          <w:numId w:val="64"/>
        </w:numPr>
        <w:tabs>
          <w:tab w:val="left" w:pos="1530"/>
        </w:tabs>
        <w:rPr>
          <w:highlight w:val="yellow"/>
        </w:rPr>
      </w:pPr>
      <w:r w:rsidRPr="00870808">
        <w:rPr>
          <w:highlight w:val="yellow"/>
        </w:rPr>
        <w:t>Blasting will be permitted.  See Section XXXX for additional specification.</w:t>
      </w:r>
    </w:p>
    <w:p w14:paraId="69055B6B" w14:textId="77777777" w:rsidR="000A7AFA" w:rsidRPr="000A7AFA" w:rsidRDefault="000A7AFA" w:rsidP="000A7AFA">
      <w:pPr>
        <w:pStyle w:val="ParagraphText"/>
        <w:rPr>
          <w:highlight w:val="yellow"/>
        </w:rPr>
      </w:pPr>
    </w:p>
    <w:p w14:paraId="49394E82" w14:textId="1EFD9EF7" w:rsidR="000253E8" w:rsidRDefault="000253E8" w:rsidP="00B53684">
      <w:pPr>
        <w:pStyle w:val="Heading4"/>
        <w:numPr>
          <w:ilvl w:val="0"/>
          <w:numId w:val="64"/>
        </w:numPr>
        <w:tabs>
          <w:tab w:val="left" w:pos="1530"/>
        </w:tabs>
      </w:pPr>
      <w:r>
        <w:t>Dewatering</w:t>
      </w:r>
      <w:r w:rsidR="000A7AFA">
        <w:t>:</w:t>
      </w:r>
    </w:p>
    <w:p w14:paraId="546C4147" w14:textId="790CDAE5" w:rsidR="000A7AFA" w:rsidRDefault="000A7AFA" w:rsidP="00B53684">
      <w:pPr>
        <w:pStyle w:val="Heading3"/>
        <w:numPr>
          <w:ilvl w:val="1"/>
          <w:numId w:val="64"/>
        </w:numPr>
        <w:tabs>
          <w:tab w:val="left" w:pos="1440"/>
          <w:tab w:val="left" w:pos="1530"/>
        </w:tabs>
      </w:pPr>
      <w:r w:rsidRPr="00434E9B">
        <w:rPr>
          <w:highlight w:val="yellow"/>
        </w:rPr>
        <w:lastRenderedPageBreak/>
        <w:t>[Add any special material requirements here]</w:t>
      </w:r>
    </w:p>
    <w:p w14:paraId="02C82933" w14:textId="77777777" w:rsidR="000A7AFA" w:rsidRPr="000A7AFA" w:rsidRDefault="000A7AFA" w:rsidP="000A7AFA">
      <w:pPr>
        <w:pStyle w:val="ParagraphText"/>
        <w:rPr>
          <w:highlight w:val="yellow"/>
        </w:rPr>
      </w:pPr>
    </w:p>
    <w:p w14:paraId="6B55BB55" w14:textId="77777777" w:rsidR="006F6C93" w:rsidRDefault="006F6C93" w:rsidP="00E82077">
      <w:pPr>
        <w:pStyle w:val="NotestoEngineer"/>
        <w:tabs>
          <w:tab w:val="left" w:pos="1440"/>
          <w:tab w:val="left" w:pos="1530"/>
        </w:tabs>
      </w:pPr>
      <w:r>
        <w:t xml:space="preserve">Section 02200 provides a rudimentary specification for </w:t>
      </w:r>
      <w:r w:rsidRPr="00C12A66">
        <w:rPr>
          <w:b/>
        </w:rPr>
        <w:t>dewatering</w:t>
      </w:r>
      <w:r>
        <w:t>.</w:t>
      </w:r>
      <w:r w:rsidRPr="00C12A66">
        <w:t xml:space="preserve"> </w:t>
      </w:r>
      <w:r>
        <w:t>If more stringent specifications measures are required for the project, then the specification should be developed by the Design Professional.</w:t>
      </w:r>
    </w:p>
    <w:p w14:paraId="6EFC97BA" w14:textId="59D6CA65" w:rsidR="006F6C93" w:rsidRPr="006F6C93" w:rsidRDefault="006F6C93" w:rsidP="00E82077">
      <w:pPr>
        <w:pStyle w:val="NotestoEngineer"/>
        <w:tabs>
          <w:tab w:val="left" w:pos="1440"/>
          <w:tab w:val="left" w:pos="1530"/>
        </w:tabs>
      </w:pPr>
      <w:r>
        <w:t>Edit the following text if there are any materials or equipment that are to removed and returned to the Owner.</w:t>
      </w:r>
    </w:p>
    <w:p w14:paraId="7C96DB57" w14:textId="06B12012" w:rsidR="000253E8" w:rsidRPr="000253E8" w:rsidRDefault="000253E8" w:rsidP="00B53684">
      <w:pPr>
        <w:pStyle w:val="Heading4"/>
        <w:numPr>
          <w:ilvl w:val="1"/>
          <w:numId w:val="64"/>
        </w:numPr>
        <w:tabs>
          <w:tab w:val="left" w:pos="1530"/>
        </w:tabs>
        <w:rPr>
          <w:highlight w:val="yellow"/>
        </w:rPr>
      </w:pPr>
      <w:r w:rsidRPr="000253E8">
        <w:rPr>
          <w:highlight w:val="yellow"/>
        </w:rPr>
        <w:t>[</w:t>
      </w:r>
      <w:r w:rsidR="000A7AFA" w:rsidRPr="000253E8">
        <w:rPr>
          <w:highlight w:val="yellow"/>
        </w:rPr>
        <w:t>Add</w:t>
      </w:r>
      <w:r w:rsidRPr="000253E8">
        <w:rPr>
          <w:highlight w:val="yellow"/>
        </w:rPr>
        <w:t xml:space="preserve"> any special material requirement</w:t>
      </w:r>
      <w:r>
        <w:rPr>
          <w:highlight w:val="yellow"/>
        </w:rPr>
        <w:t>s here</w:t>
      </w:r>
      <w:r w:rsidRPr="000253E8">
        <w:rPr>
          <w:highlight w:val="yellow"/>
        </w:rPr>
        <w:t>]</w:t>
      </w:r>
    </w:p>
    <w:p w14:paraId="1964EE08" w14:textId="7026A5CE" w:rsidR="000253E8" w:rsidRDefault="000253E8" w:rsidP="00B53684">
      <w:pPr>
        <w:pStyle w:val="Heading3"/>
        <w:numPr>
          <w:ilvl w:val="0"/>
          <w:numId w:val="64"/>
        </w:numPr>
        <w:tabs>
          <w:tab w:val="left" w:pos="1440"/>
          <w:tab w:val="left" w:pos="1530"/>
        </w:tabs>
      </w:pPr>
      <w:r>
        <w:t>Earth Fills and Embankments</w:t>
      </w:r>
    </w:p>
    <w:p w14:paraId="15B3CF5E" w14:textId="299C4D74" w:rsidR="006F6C93" w:rsidRPr="006F6C93" w:rsidRDefault="006F6C93" w:rsidP="00E82077">
      <w:pPr>
        <w:pStyle w:val="NotestoEngineer"/>
        <w:tabs>
          <w:tab w:val="left" w:pos="1440"/>
          <w:tab w:val="left" w:pos="1530"/>
        </w:tabs>
      </w:pPr>
      <w:r>
        <w:t>Section 02200 has not been prepared for projects that require special provisions for excavation and backfill.  For example, it may not be suitable for earthen structures that are to be loaded with water such as a levee or lagoon berm.  The Design Professional may need to supplement the specifications based on the needs of the Project.  Edit the following as applicable.</w:t>
      </w:r>
    </w:p>
    <w:p w14:paraId="18B1B1C7" w14:textId="2A8A8EF4" w:rsidR="000253E8" w:rsidRPr="000253E8" w:rsidRDefault="000253E8" w:rsidP="00B53684">
      <w:pPr>
        <w:pStyle w:val="Heading4"/>
        <w:numPr>
          <w:ilvl w:val="0"/>
          <w:numId w:val="65"/>
        </w:numPr>
        <w:tabs>
          <w:tab w:val="left" w:pos="1530"/>
        </w:tabs>
        <w:rPr>
          <w:highlight w:val="yellow"/>
        </w:rPr>
      </w:pPr>
      <w:r w:rsidRPr="000253E8">
        <w:rPr>
          <w:highlight w:val="yellow"/>
        </w:rPr>
        <w:t>[</w:t>
      </w:r>
      <w:r w:rsidR="000A7AFA" w:rsidRPr="000253E8">
        <w:rPr>
          <w:highlight w:val="yellow"/>
        </w:rPr>
        <w:t>Add</w:t>
      </w:r>
      <w:r w:rsidRPr="000253E8">
        <w:rPr>
          <w:highlight w:val="yellow"/>
        </w:rPr>
        <w:t xml:space="preserve"> any special material requirement</w:t>
      </w:r>
      <w:r>
        <w:rPr>
          <w:highlight w:val="yellow"/>
        </w:rPr>
        <w:t>s here</w:t>
      </w:r>
      <w:r w:rsidRPr="000253E8">
        <w:rPr>
          <w:highlight w:val="yellow"/>
        </w:rPr>
        <w:t>]</w:t>
      </w:r>
    </w:p>
    <w:p w14:paraId="6E0F0B5E" w14:textId="71295D15" w:rsidR="007E0B5C" w:rsidRDefault="007E0B5C" w:rsidP="00E82077">
      <w:pPr>
        <w:pStyle w:val="NotestoEngineer"/>
        <w:tabs>
          <w:tab w:val="left" w:pos="1440"/>
          <w:tab w:val="left" w:pos="1530"/>
        </w:tabs>
      </w:pPr>
      <w:r>
        <w:t>Section 02200 provides a percent compaction based on fill type. The Design Professional is to provide the allowable range of optimum moisture content acceptable for the project.</w:t>
      </w:r>
      <w:r w:rsidR="005C3B32">
        <w:t xml:space="preserve"> If more than one acceptable range is required based on fill material, add additional language to differentiate between types. </w:t>
      </w:r>
    </w:p>
    <w:p w14:paraId="2657DE7F" w14:textId="77777777" w:rsidR="00306EB4" w:rsidRDefault="006F6C93" w:rsidP="00B53684">
      <w:pPr>
        <w:pStyle w:val="Heading3"/>
        <w:numPr>
          <w:ilvl w:val="0"/>
          <w:numId w:val="64"/>
        </w:numPr>
        <w:tabs>
          <w:tab w:val="left" w:pos="1440"/>
          <w:tab w:val="left" w:pos="1530"/>
        </w:tabs>
      </w:pPr>
      <w:r>
        <w:t>Backfill and Compaction</w:t>
      </w:r>
    </w:p>
    <w:p w14:paraId="3ED5EEB3" w14:textId="037DF730" w:rsidR="006F6C93" w:rsidRPr="00434E9B" w:rsidRDefault="006F6C93" w:rsidP="00B53684">
      <w:pPr>
        <w:pStyle w:val="Heading3"/>
        <w:numPr>
          <w:ilvl w:val="1"/>
          <w:numId w:val="64"/>
        </w:numPr>
        <w:tabs>
          <w:tab w:val="left" w:pos="1440"/>
          <w:tab w:val="left" w:pos="1530"/>
        </w:tabs>
      </w:pPr>
      <w:r w:rsidRPr="00306EB4">
        <w:rPr>
          <w:highlight w:val="yellow"/>
        </w:rPr>
        <w:t>[</w:t>
      </w:r>
      <w:r w:rsidR="000A7AFA" w:rsidRPr="00306EB4">
        <w:rPr>
          <w:highlight w:val="yellow"/>
        </w:rPr>
        <w:t>Add</w:t>
      </w:r>
      <w:r w:rsidRPr="00306EB4">
        <w:rPr>
          <w:highlight w:val="yellow"/>
        </w:rPr>
        <w:t xml:space="preserve"> any special material requirements here]</w:t>
      </w:r>
    </w:p>
    <w:p w14:paraId="57EF33B4" w14:textId="60A5168F" w:rsidR="006C1378" w:rsidRDefault="005607BC" w:rsidP="00E82077">
      <w:pPr>
        <w:pStyle w:val="NotestoEngineer"/>
        <w:tabs>
          <w:tab w:val="left" w:pos="1440"/>
          <w:tab w:val="left" w:pos="1530"/>
        </w:tabs>
      </w:pPr>
      <w:r w:rsidRPr="005607BC">
        <w:t xml:space="preserve">Section 02200 provides a </w:t>
      </w:r>
      <w:r>
        <w:t>general</w:t>
      </w:r>
      <w:r w:rsidRPr="005607BC">
        <w:t xml:space="preserve"> specification for </w:t>
      </w:r>
      <w:r>
        <w:rPr>
          <w:b/>
        </w:rPr>
        <w:t>final grading</w:t>
      </w:r>
      <w:r w:rsidRPr="005607BC">
        <w:t xml:space="preserve">. If more stringent specifications measures </w:t>
      </w:r>
      <w:r>
        <w:t xml:space="preserve">or tolerances </w:t>
      </w:r>
      <w:r w:rsidRPr="005607BC">
        <w:t xml:space="preserve">are required for the project, then the </w:t>
      </w:r>
      <w:r>
        <w:t xml:space="preserve">information should be supplemented below. </w:t>
      </w:r>
    </w:p>
    <w:p w14:paraId="153292CB" w14:textId="0BC49AE8" w:rsidR="006C1378" w:rsidRPr="006C1378" w:rsidRDefault="006C1378" w:rsidP="00E82077">
      <w:pPr>
        <w:pStyle w:val="NotestoEngineer"/>
        <w:tabs>
          <w:tab w:val="left" w:pos="1440"/>
          <w:tab w:val="left" w:pos="1530"/>
        </w:tabs>
      </w:pPr>
      <w:r w:rsidRPr="005607BC">
        <w:t xml:space="preserve">Section 02200 provides a </w:t>
      </w:r>
      <w:r>
        <w:t>general</w:t>
      </w:r>
      <w:r w:rsidRPr="005607BC">
        <w:t xml:space="preserve"> specification for </w:t>
      </w:r>
      <w:r>
        <w:rPr>
          <w:b/>
        </w:rPr>
        <w:t>borrow materials</w:t>
      </w:r>
      <w:r w:rsidRPr="005607BC">
        <w:t xml:space="preserve">. If </w:t>
      </w:r>
      <w:r>
        <w:t>a borrow site has been identified, or if particular material properties are required for the project</w:t>
      </w:r>
      <w:r w:rsidRPr="005607BC">
        <w:t xml:space="preserve">, then the </w:t>
      </w:r>
      <w:r>
        <w:t xml:space="preserve">information should be supplemented below. </w:t>
      </w:r>
    </w:p>
    <w:p w14:paraId="3A27F8EB" w14:textId="227DA5A8" w:rsidR="0004740D" w:rsidRDefault="0004740D" w:rsidP="00B53684">
      <w:pPr>
        <w:pStyle w:val="Heading2"/>
        <w:numPr>
          <w:ilvl w:val="0"/>
          <w:numId w:val="66"/>
        </w:numPr>
        <w:tabs>
          <w:tab w:val="left" w:pos="1440"/>
          <w:tab w:val="left" w:pos="1530"/>
        </w:tabs>
      </w:pPr>
      <w:bookmarkStart w:id="13" w:name="_Hlk522015842"/>
      <w:bookmarkStart w:id="14" w:name="_Hlk499013514"/>
      <w:bookmarkEnd w:id="12"/>
      <w:r>
        <w:t>Section 02230 – Geotextiles</w:t>
      </w:r>
    </w:p>
    <w:p w14:paraId="240A4C90" w14:textId="362B4EDA" w:rsidR="0004740D" w:rsidRDefault="0004740D" w:rsidP="00E82077">
      <w:pPr>
        <w:pStyle w:val="NotestoEngineer"/>
        <w:tabs>
          <w:tab w:val="left" w:pos="1440"/>
          <w:tab w:val="left" w:pos="1530"/>
        </w:tabs>
      </w:pPr>
      <w:r>
        <w:t>Section 02230 – Geotextiles does not apply to all geotextile applications.  It is limited to subsurface drainage and separation.  If the design requires applications that are not covered by this specification, then additional detail must be added to Section 01015 or to the drawings.</w:t>
      </w:r>
    </w:p>
    <w:p w14:paraId="0A3ECDC3" w14:textId="0E02070E" w:rsidR="0004740D" w:rsidRDefault="0004740D" w:rsidP="00E82077">
      <w:pPr>
        <w:pStyle w:val="NotestoEngineer"/>
        <w:tabs>
          <w:tab w:val="left" w:pos="1440"/>
          <w:tab w:val="left" w:pos="1530"/>
        </w:tabs>
      </w:pPr>
      <w:bookmarkStart w:id="15" w:name="_Hlk520878141"/>
      <w:r>
        <w:t>The material requirements are generally based on MDOT Standard Specifications, Section 1011, GEOTEXTILE.</w:t>
      </w:r>
    </w:p>
    <w:p w14:paraId="424E22C9" w14:textId="0D642937" w:rsidR="00F17C80" w:rsidRDefault="00F17C80" w:rsidP="00E82077">
      <w:pPr>
        <w:pStyle w:val="NotestoEngineer"/>
        <w:tabs>
          <w:tab w:val="left" w:pos="1440"/>
          <w:tab w:val="left" w:pos="1530"/>
        </w:tabs>
      </w:pPr>
      <w:r>
        <w:t>To complete the specification, the Design Professional must state the Class of material needed for the project and the type of material (woven or nonwoven).  This can be accomplished with language in Section 01015, or by denoted this information on the Drawings</w:t>
      </w:r>
    </w:p>
    <w:p w14:paraId="0350994F" w14:textId="7A31340A" w:rsidR="00306EB4" w:rsidRDefault="00F17C80" w:rsidP="00B53684">
      <w:pPr>
        <w:pStyle w:val="Heading3"/>
        <w:numPr>
          <w:ilvl w:val="0"/>
          <w:numId w:val="67"/>
        </w:numPr>
        <w:tabs>
          <w:tab w:val="left" w:pos="1440"/>
          <w:tab w:val="left" w:pos="1530"/>
        </w:tabs>
      </w:pPr>
      <w:r>
        <w:lastRenderedPageBreak/>
        <w:t xml:space="preserve">Geotextile material shall be </w:t>
      </w:r>
      <w:r w:rsidRPr="00F17C80">
        <w:rPr>
          <w:highlight w:val="yellow"/>
        </w:rPr>
        <w:t>[woven] [nonwoven]</w:t>
      </w:r>
      <w:r w:rsidR="000A7AFA">
        <w:t>.</w:t>
      </w:r>
    </w:p>
    <w:p w14:paraId="58F728BF" w14:textId="074D7E5A" w:rsidR="00F17C80" w:rsidRPr="001746F2" w:rsidRDefault="00F17C80" w:rsidP="00B53684">
      <w:pPr>
        <w:pStyle w:val="Heading3"/>
        <w:numPr>
          <w:ilvl w:val="1"/>
          <w:numId w:val="67"/>
        </w:numPr>
        <w:tabs>
          <w:tab w:val="left" w:pos="1440"/>
          <w:tab w:val="left" w:pos="1530"/>
        </w:tabs>
      </w:pPr>
      <w:r>
        <w:t xml:space="preserve">Geotextile material shall be </w:t>
      </w:r>
      <w:r w:rsidRPr="00306EB4">
        <w:rPr>
          <w:highlight w:val="yellow"/>
        </w:rPr>
        <w:t>[Class 1] [Class 2] [Class 3]</w:t>
      </w:r>
      <w:r w:rsidR="000A7AFA">
        <w:t>.</w:t>
      </w:r>
    </w:p>
    <w:p w14:paraId="7B17B8DB" w14:textId="7511EC03" w:rsidR="002C5CE2" w:rsidRPr="001746F2" w:rsidRDefault="002C5CE2" w:rsidP="00B53684">
      <w:pPr>
        <w:pStyle w:val="Heading2"/>
        <w:numPr>
          <w:ilvl w:val="0"/>
          <w:numId w:val="68"/>
        </w:numPr>
        <w:tabs>
          <w:tab w:val="left" w:pos="1440"/>
          <w:tab w:val="left" w:pos="1530"/>
        </w:tabs>
      </w:pPr>
      <w:r w:rsidRPr="001746F2">
        <w:t>Section 02250 – Trenchi</w:t>
      </w:r>
      <w:r w:rsidR="00563CBE">
        <w:t>ng, Pipe Embedment and Backfill</w:t>
      </w:r>
    </w:p>
    <w:bookmarkEnd w:id="13"/>
    <w:bookmarkEnd w:id="15"/>
    <w:p w14:paraId="406C2DBA" w14:textId="6986538F" w:rsidR="00BD7E6F" w:rsidRPr="00F85130" w:rsidRDefault="00BD7E6F" w:rsidP="00306EB4">
      <w:pPr>
        <w:pStyle w:val="NotestoEngineer"/>
        <w:tabs>
          <w:tab w:val="left" w:pos="1440"/>
          <w:tab w:val="left" w:pos="1530"/>
        </w:tabs>
      </w:pPr>
      <w:r>
        <w:t>This section is not a stand-alone document.  Section 02200 – Earthwork must be included in the Contract Documents.</w:t>
      </w:r>
    </w:p>
    <w:p w14:paraId="06447D53" w14:textId="3ABFCABC" w:rsidR="00BD7E6F" w:rsidRDefault="00BD7E6F" w:rsidP="00306EB4">
      <w:pPr>
        <w:pStyle w:val="NotestoEngineer"/>
        <w:tabs>
          <w:tab w:val="left" w:pos="1440"/>
          <w:tab w:val="left" w:pos="1530"/>
        </w:tabs>
      </w:pPr>
      <w:r>
        <w:t>Paragraph MATERIALS ENCOUNTERED:  By default</w:t>
      </w:r>
      <w:r w:rsidR="001746F2">
        <w:t>,</w:t>
      </w:r>
      <w:r>
        <w:t xml:space="preserve"> rock excavation is unclassified.  If the Contractor is to be paid differently for rock and earthen material, the Section 01015 needs to address how measurement and payment will be made.</w:t>
      </w:r>
    </w:p>
    <w:p w14:paraId="6E56C4D9" w14:textId="07671CD8" w:rsidR="00BD7E6F" w:rsidRPr="00F85130" w:rsidRDefault="00BD7E6F" w:rsidP="00306EB4">
      <w:pPr>
        <w:pStyle w:val="NotestoEngineer"/>
        <w:tabs>
          <w:tab w:val="left" w:pos="1440"/>
          <w:tab w:val="left" w:pos="1530"/>
        </w:tabs>
      </w:pPr>
      <w:r>
        <w:t>FOUNDATIONS:  As this specification is written, over excavation of unsuitable material and associated backfill is an unforeseen condition, and subject to the requirements of a change order.  Therefore, the Contractor must submit a proposal to the City about how the work will be completed.  Since conditions cannot be anticipated, this specification does not address the materials to be used for the foundation.  That is to be determined by the Contractor and approved as part of the Change Order process.</w:t>
      </w:r>
    </w:p>
    <w:p w14:paraId="24DF516C" w14:textId="395D0F0A" w:rsidR="00BD7E6F" w:rsidRPr="00235E66" w:rsidRDefault="00BD7E6F" w:rsidP="00306EB4">
      <w:pPr>
        <w:pStyle w:val="NotestoEngineer"/>
        <w:tabs>
          <w:tab w:val="left" w:pos="1440"/>
          <w:tab w:val="left" w:pos="1530"/>
        </w:tabs>
      </w:pPr>
      <w:r w:rsidRPr="00235E66">
        <w:t>Paragraph TRENCH EXCAVATION:  Tunneling is to be shown on the Drawings.  This section is does not provide any specification related to tunneling work.  This paragraph also states that the alignment and grade are to be shown on the Drawings.  Design Professional should take caution if pipes are to be installed using a minimum depth of cover.</w:t>
      </w:r>
    </w:p>
    <w:p w14:paraId="00839D37" w14:textId="2D995F25" w:rsidR="00BD7E6F" w:rsidRPr="008B630E" w:rsidRDefault="00BD7E6F" w:rsidP="00306EB4">
      <w:pPr>
        <w:pStyle w:val="NotestoEngineer"/>
        <w:tabs>
          <w:tab w:val="left" w:pos="1440"/>
          <w:tab w:val="left" w:pos="1530"/>
        </w:tabs>
      </w:pPr>
      <w:r w:rsidRPr="00235E66">
        <w:t>Paragraph BACKFILL:  paragraph discusses need for a geotextile to prevent migration of materials after backfill.  The Design Professional needs to note on the drawings if a geotextile is required for the design.</w:t>
      </w:r>
    </w:p>
    <w:p w14:paraId="4112DF72" w14:textId="62CD93FC" w:rsidR="00BD7E6F" w:rsidRDefault="00BD7E6F" w:rsidP="00306EB4">
      <w:pPr>
        <w:pStyle w:val="NotestoEngineer"/>
        <w:tabs>
          <w:tab w:val="left" w:pos="1440"/>
          <w:tab w:val="left" w:pos="1530"/>
        </w:tabs>
      </w:pPr>
      <w:r w:rsidRPr="00235E66">
        <w:t>The specification was written for installation of a single utility in a trench.  If multiple pipes are to be installed in a single trench, the Design Professional; will need to include additional information either as a detail on the Drawings, in Section 01015, or both.</w:t>
      </w:r>
    </w:p>
    <w:p w14:paraId="4F93A5E3" w14:textId="6CBDF719" w:rsidR="00BD7E6F" w:rsidRPr="00907E44" w:rsidRDefault="00BD7E6F" w:rsidP="00306EB4">
      <w:pPr>
        <w:pStyle w:val="NotestoEngineer"/>
        <w:tabs>
          <w:tab w:val="left" w:pos="1440"/>
          <w:tab w:val="left" w:pos="1530"/>
        </w:tabs>
      </w:pPr>
      <w:r>
        <w:t xml:space="preserve">If the project includes trenching and backfill within 500 feet of a levee, then the Design Professional must provide a design that conforms to U.S. Army Corps of Engineers Guidelines for work within the critical zone of a levee.  Guidance can be found here:  </w:t>
      </w:r>
      <w:hyperlink r:id="rId16" w:history="1">
        <w:r w:rsidRPr="00672E88">
          <w:rPr>
            <w:rStyle w:val="Hyperlink"/>
          </w:rPr>
          <w:t>http://www.nwk.usace.army.mil/Missions/Engineering-Division/Geotechnical-Branch/Geotechnical-Design-and-Dam-Safety/</w:t>
        </w:r>
      </w:hyperlink>
      <w:r>
        <w:t>. The design will need to be modified to have stricter requirements for backfill material and compaction.  Aggregate is typically not allowed in the trench.  Plastic pipe is not typically allowed.</w:t>
      </w:r>
    </w:p>
    <w:p w14:paraId="6E4FCA82" w14:textId="7D9D8DBA" w:rsidR="00BD7E6F" w:rsidRDefault="00BD7E6F" w:rsidP="00E82077">
      <w:pPr>
        <w:pStyle w:val="NotestoEngineer"/>
        <w:tabs>
          <w:tab w:val="left" w:pos="1440"/>
          <w:tab w:val="left" w:pos="1530"/>
        </w:tabs>
      </w:pPr>
      <w:r>
        <w:t xml:space="preserve">The following exceptions to the KCMO Public Works Detail apply.  These comments are based in the information provided in Standard Detail SR-1, March 2017, which is incorporated into the Contract Documents by reference.  The Design Professional needs to verify that the comments are accurate based on the date of SR-1 at the time of the Project.  The purpose of the exceptions is to remove language that does not apply to removal and restoration of the pavement.  </w:t>
      </w:r>
      <w:r w:rsidR="00535A44">
        <w:t>KCWater</w:t>
      </w:r>
      <w:r>
        <w:t xml:space="preserve"> specifications for excavation, backfill and compaction for utilities are to apply.</w:t>
      </w:r>
    </w:p>
    <w:p w14:paraId="0618BD4A" w14:textId="2CFBCBEC" w:rsidR="00BD7E6F" w:rsidRPr="002C5CE2" w:rsidRDefault="00BD7E6F" w:rsidP="00E82077">
      <w:pPr>
        <w:pStyle w:val="NotestoEngineer"/>
        <w:tabs>
          <w:tab w:val="left" w:pos="1440"/>
          <w:tab w:val="left" w:pos="1530"/>
        </w:tabs>
      </w:pPr>
      <w:r>
        <w:t xml:space="preserve">While SR-1 applies to work in City streets, </w:t>
      </w:r>
      <w:r w:rsidR="00535A44">
        <w:t>KCWater</w:t>
      </w:r>
      <w:r>
        <w:t xml:space="preserve"> uses the same specifications for pavement removal and restoration on private property.</w:t>
      </w:r>
    </w:p>
    <w:p w14:paraId="79B705ED" w14:textId="77777777" w:rsidR="00306EB4" w:rsidRDefault="00BD7E6F" w:rsidP="00B53684">
      <w:pPr>
        <w:pStyle w:val="Heading3"/>
        <w:numPr>
          <w:ilvl w:val="0"/>
          <w:numId w:val="69"/>
        </w:numPr>
        <w:tabs>
          <w:tab w:val="left" w:pos="1440"/>
          <w:tab w:val="left" w:pos="1530"/>
        </w:tabs>
      </w:pPr>
      <w:r>
        <w:t>PAVEMENT REMOVAL AND RESTORATION, Public Right of Way</w:t>
      </w:r>
    </w:p>
    <w:p w14:paraId="092CF8D8" w14:textId="77777777" w:rsidR="00306EB4" w:rsidRDefault="00BD7E6F" w:rsidP="00B53684">
      <w:pPr>
        <w:pStyle w:val="Heading3"/>
        <w:numPr>
          <w:ilvl w:val="1"/>
          <w:numId w:val="69"/>
        </w:numPr>
        <w:tabs>
          <w:tab w:val="left" w:pos="1440"/>
          <w:tab w:val="left" w:pos="1530"/>
        </w:tabs>
      </w:pPr>
      <w:r w:rsidRPr="00306EB4">
        <w:t>Kansas City, Missouri Public Works Department Standard Detail SR-1, Street Cut Restoration is hereby incorporated by reference.</w:t>
      </w:r>
    </w:p>
    <w:p w14:paraId="60FBEBB1" w14:textId="4263C943" w:rsidR="00BD7E6F" w:rsidRPr="00306EB4" w:rsidRDefault="00BD7E6F" w:rsidP="00B53684">
      <w:pPr>
        <w:pStyle w:val="Heading3"/>
        <w:numPr>
          <w:ilvl w:val="1"/>
          <w:numId w:val="69"/>
        </w:numPr>
        <w:tabs>
          <w:tab w:val="left" w:pos="1440"/>
          <w:tab w:val="left" w:pos="1530"/>
        </w:tabs>
      </w:pPr>
      <w:r w:rsidRPr="00306EB4">
        <w:lastRenderedPageBreak/>
        <w:t>Removal and restoration of pavement shall be in accordance with Standard Detail SR-1 with the following exceptions:</w:t>
      </w:r>
    </w:p>
    <w:p w14:paraId="3B8DCE5A" w14:textId="363B55B8" w:rsidR="00BD7E6F" w:rsidRPr="002C5CE2" w:rsidRDefault="00BD7E6F" w:rsidP="00E82077">
      <w:pPr>
        <w:pStyle w:val="NotestoEngineer"/>
        <w:tabs>
          <w:tab w:val="left" w:pos="1440"/>
          <w:tab w:val="left" w:pos="1530"/>
        </w:tabs>
      </w:pPr>
      <w:r>
        <w:t>The need to contact the City Forester when digging within 5 foot of a tree may be excessive.  For large projects, th</w:t>
      </w:r>
      <w:r w:rsidR="00306EB4">
        <w:t xml:space="preserve">e City Forester should provide </w:t>
      </w:r>
      <w:r>
        <w:t xml:space="preserve">input during the Design Phase.  The Design Professional and City Project Manager should determine if it is necessary for the Contractor to contact the City Forester.  Keep the following text if not required.  </w:t>
      </w:r>
    </w:p>
    <w:p w14:paraId="4A321F7F" w14:textId="77777777" w:rsidR="00BD7E6F" w:rsidRPr="00306EB4" w:rsidRDefault="00BD7E6F" w:rsidP="00306EB4">
      <w:pPr>
        <w:rPr>
          <w:highlight w:val="yellow"/>
        </w:rPr>
      </w:pPr>
      <w:r w:rsidRPr="00306EB4">
        <w:rPr>
          <w:highlight w:val="yellow"/>
        </w:rPr>
        <w:t>[General Notes:  Requirement to contact the City Forester when digging within five feet of a tree is removed.]</w:t>
      </w:r>
    </w:p>
    <w:p w14:paraId="7FEF2BF1" w14:textId="77777777" w:rsidR="00BD7E6F" w:rsidRPr="00B9368E" w:rsidRDefault="00BD7E6F" w:rsidP="00E82077">
      <w:pPr>
        <w:pStyle w:val="NotestoEngineer"/>
        <w:tabs>
          <w:tab w:val="left" w:pos="1440"/>
          <w:tab w:val="left" w:pos="1530"/>
        </w:tabs>
      </w:pPr>
      <w:r w:rsidRPr="00B9368E">
        <w:t>The specification generally meets or exceeds the requirements of the Public Works’ pipe bedding.  However, the language should be excluded so that there is no confusion on the part of the Contractor regarding which document applies.</w:t>
      </w:r>
    </w:p>
    <w:p w14:paraId="1575B078" w14:textId="6E133738" w:rsidR="00BD7E6F" w:rsidRPr="00306EB4" w:rsidRDefault="00306EB4" w:rsidP="00306EB4">
      <w:r w:rsidRPr="00306EB4">
        <w:rPr>
          <w:highlight w:val="yellow"/>
        </w:rPr>
        <w:t>[</w:t>
      </w:r>
      <w:r w:rsidR="00BD7E6F" w:rsidRPr="00306EB4">
        <w:rPr>
          <w:highlight w:val="yellow"/>
        </w:rPr>
        <w:t>General Note 2, Bedding:  the note shall be deleted.  Bedding requirements shall conform to Section 02250 – Trenching and Backfilling for Utilities.</w:t>
      </w:r>
      <w:r w:rsidRPr="00306EB4">
        <w:rPr>
          <w:highlight w:val="yellow"/>
        </w:rPr>
        <w:t>]</w:t>
      </w:r>
    </w:p>
    <w:p w14:paraId="5EFF9F11" w14:textId="77777777" w:rsidR="00BD7E6F" w:rsidRPr="00B9368E" w:rsidRDefault="00BD7E6F" w:rsidP="00E82077">
      <w:pPr>
        <w:pStyle w:val="NotestoEngineer"/>
        <w:tabs>
          <w:tab w:val="left" w:pos="1440"/>
          <w:tab w:val="left" w:pos="1530"/>
        </w:tabs>
      </w:pPr>
      <w:r w:rsidRPr="00B9368E">
        <w:t xml:space="preserve">The specification generally meets or exceeds the requirements of the Public Works’ </w:t>
      </w:r>
      <w:r>
        <w:t>trench backfill and compaction</w:t>
      </w:r>
      <w:r w:rsidRPr="00B9368E">
        <w:t>.  However, the language should be excluded so that there is no confusion on the part of the Contractor regarding which document applies.</w:t>
      </w:r>
    </w:p>
    <w:p w14:paraId="0F864737" w14:textId="074FEB3F" w:rsidR="00BD7E6F" w:rsidRPr="00306EB4" w:rsidRDefault="00306EB4" w:rsidP="00306EB4">
      <w:r w:rsidRPr="00306EB4">
        <w:rPr>
          <w:highlight w:val="yellow"/>
        </w:rPr>
        <w:t>[</w:t>
      </w:r>
      <w:r w:rsidR="00BD7E6F" w:rsidRPr="00306EB4">
        <w:rPr>
          <w:highlight w:val="yellow"/>
        </w:rPr>
        <w:t>General Note 3, Backfill:  the note shall be deleted.  Backfill and compaction shall conform to this to Section 02250 – Trenching and Backfilling for Utilities.</w:t>
      </w:r>
      <w:r w:rsidRPr="00306EB4">
        <w:rPr>
          <w:highlight w:val="yellow"/>
        </w:rPr>
        <w:t>]</w:t>
      </w:r>
    </w:p>
    <w:p w14:paraId="2D66BC02" w14:textId="4D59EE7B" w:rsidR="00BD7E6F" w:rsidRDefault="00535A44" w:rsidP="00E82077">
      <w:pPr>
        <w:pStyle w:val="NotestoEngineer"/>
        <w:tabs>
          <w:tab w:val="left" w:pos="1440"/>
          <w:tab w:val="left" w:pos="1530"/>
        </w:tabs>
      </w:pPr>
      <w:r>
        <w:t>KCWater</w:t>
      </w:r>
      <w:r w:rsidR="00BD7E6F">
        <w:t xml:space="preserve"> specifications provide greater detail for turf restoration.  T</w:t>
      </w:r>
      <w:r w:rsidR="00BD7E6F" w:rsidRPr="00B9368E">
        <w:t>he language should be excluded so that there is no confusion on the part of the Contractor regarding which document applies.</w:t>
      </w:r>
    </w:p>
    <w:p w14:paraId="594766F3" w14:textId="758BBB7E" w:rsidR="00BD7E6F" w:rsidRPr="00306EB4" w:rsidRDefault="00306EB4" w:rsidP="00306EB4">
      <w:r w:rsidRPr="00306EB4">
        <w:rPr>
          <w:highlight w:val="yellow"/>
        </w:rPr>
        <w:t>[</w:t>
      </w:r>
      <w:r w:rsidR="00BD7E6F" w:rsidRPr="00306EB4">
        <w:rPr>
          <w:highlight w:val="yellow"/>
        </w:rPr>
        <w:t>General Note 5.B, Grass Areas:  Precedence to the requirements for grading and establishment of turf shall be given to the grading, seeding and sodding specifications in Contract Documents.</w:t>
      </w:r>
      <w:r w:rsidRPr="00306EB4">
        <w:rPr>
          <w:highlight w:val="yellow"/>
        </w:rPr>
        <w:t>]</w:t>
      </w:r>
    </w:p>
    <w:p w14:paraId="23456A65" w14:textId="4EFB2FC5" w:rsidR="00BD7E6F" w:rsidRPr="00847A2C" w:rsidRDefault="00BD7E6F" w:rsidP="00E82077">
      <w:pPr>
        <w:pStyle w:val="NotestoEngineer"/>
        <w:tabs>
          <w:tab w:val="left" w:pos="1440"/>
          <w:tab w:val="left" w:pos="1530"/>
        </w:tabs>
      </w:pPr>
      <w:r>
        <w:t xml:space="preserve">For General Note 7, </w:t>
      </w:r>
      <w:r w:rsidR="00535A44">
        <w:t>KCWater</w:t>
      </w:r>
      <w:r>
        <w:t xml:space="preserve"> will not provide the Contractor the 2-year street schedule.  Street cut and restoration requirements should be coordinated with the Public Works Department during the Design Phase.  The Contract Documents will need to include explicit direction.</w:t>
      </w:r>
    </w:p>
    <w:p w14:paraId="390F70AB" w14:textId="3CF33C5C" w:rsidR="00BD7E6F" w:rsidRPr="00306EB4" w:rsidRDefault="00306EB4" w:rsidP="00306EB4">
      <w:r w:rsidRPr="00306EB4">
        <w:rPr>
          <w:highlight w:val="yellow"/>
        </w:rPr>
        <w:t>[</w:t>
      </w:r>
      <w:r w:rsidR="00BD7E6F" w:rsidRPr="00306EB4">
        <w:rPr>
          <w:highlight w:val="yellow"/>
        </w:rPr>
        <w:t>General Note 7:  Delete “The City will make available it proposed 2-year schedule of street construction and resurfacing to businesses that may require street cuts. If a street cut is made, for a non-emergency purposed, within 2 years after a street</w:t>
      </w:r>
      <w:r w:rsidRPr="00306EB4">
        <w:rPr>
          <w:highlight w:val="yellow"/>
        </w:rPr>
        <w:t xml:space="preserve"> is constructed or resurfaced.]</w:t>
      </w:r>
    </w:p>
    <w:p w14:paraId="20623101" w14:textId="4AF2E107" w:rsidR="00BD7E6F" w:rsidRDefault="00535A44" w:rsidP="00E82077">
      <w:pPr>
        <w:pStyle w:val="NotestoEngineer"/>
        <w:tabs>
          <w:tab w:val="left" w:pos="1440"/>
          <w:tab w:val="left" w:pos="1530"/>
        </w:tabs>
      </w:pPr>
      <w:r>
        <w:t>KCWater</w:t>
      </w:r>
      <w:r w:rsidR="00BD7E6F">
        <w:t xml:space="preserve"> specifications provide greater detail for castings.  T</w:t>
      </w:r>
      <w:r w:rsidR="00BD7E6F" w:rsidRPr="00B9368E">
        <w:t>he language should be excluded so that there is no confusion on the part of the Contractor regarding which document applies.</w:t>
      </w:r>
    </w:p>
    <w:p w14:paraId="71FEC7E1" w14:textId="521CF0C0" w:rsidR="00BD7E6F" w:rsidRPr="00306EB4" w:rsidRDefault="00306EB4" w:rsidP="00306EB4">
      <w:r w:rsidRPr="00306EB4">
        <w:rPr>
          <w:highlight w:val="yellow"/>
        </w:rPr>
        <w:t>[</w:t>
      </w:r>
      <w:r w:rsidR="00BD7E6F" w:rsidRPr="00306EB4">
        <w:rPr>
          <w:highlight w:val="yellow"/>
        </w:rPr>
        <w:t xml:space="preserve">General Note 9:  Manhole castings shall meet the requirements of Section 05010 – </w:t>
      </w:r>
      <w:r w:rsidR="00563CBE">
        <w:rPr>
          <w:highlight w:val="yellow"/>
        </w:rPr>
        <w:t xml:space="preserve">Sanitary Sewer Manhole </w:t>
      </w:r>
      <w:r w:rsidR="00BD7E6F" w:rsidRPr="00306EB4">
        <w:rPr>
          <w:highlight w:val="yellow"/>
        </w:rPr>
        <w:t>Castings.</w:t>
      </w:r>
      <w:r w:rsidRPr="00306EB4">
        <w:rPr>
          <w:highlight w:val="yellow"/>
        </w:rPr>
        <w:t>]</w:t>
      </w:r>
    </w:p>
    <w:p w14:paraId="5646FEBE" w14:textId="77777777" w:rsidR="00BD7E6F" w:rsidRPr="009727FD" w:rsidRDefault="00BD7E6F" w:rsidP="00E82077">
      <w:pPr>
        <w:pStyle w:val="NotestoEngineer"/>
        <w:tabs>
          <w:tab w:val="left" w:pos="1440"/>
          <w:tab w:val="left" w:pos="1530"/>
        </w:tabs>
      </w:pPr>
      <w:bookmarkStart w:id="16" w:name="_Hlk523140565"/>
      <w:r>
        <w:t>The Design Professional should assess driveways during the design and denote on the plans, or in this Section, which driveways will need to be removed and replaced.  Water mains are typically installed by trenchless methods to save demolition and restoration cost.  Coordinate with the City’s project manager.</w:t>
      </w:r>
    </w:p>
    <w:bookmarkEnd w:id="16"/>
    <w:p w14:paraId="6BD4F329" w14:textId="22C9F270" w:rsidR="00306EB4" w:rsidRDefault="00BD7E6F" w:rsidP="00B53684">
      <w:pPr>
        <w:pStyle w:val="Heading3"/>
        <w:numPr>
          <w:ilvl w:val="0"/>
          <w:numId w:val="69"/>
        </w:numPr>
        <w:tabs>
          <w:tab w:val="left" w:pos="1440"/>
          <w:tab w:val="left" w:pos="1530"/>
        </w:tabs>
      </w:pPr>
      <w:r>
        <w:t>PAVEMENT REMOVAL AND RESTORATION, Driveways</w:t>
      </w:r>
      <w:r w:rsidR="000A7AFA">
        <w:t>:</w:t>
      </w:r>
    </w:p>
    <w:p w14:paraId="482C7F17" w14:textId="315A2F4A" w:rsidR="00BD7E6F" w:rsidRPr="00306EB4" w:rsidRDefault="00BD7E6F" w:rsidP="00B53684">
      <w:pPr>
        <w:pStyle w:val="Heading3"/>
        <w:numPr>
          <w:ilvl w:val="1"/>
          <w:numId w:val="69"/>
        </w:numPr>
        <w:tabs>
          <w:tab w:val="left" w:pos="1440"/>
          <w:tab w:val="left" w:pos="1530"/>
        </w:tabs>
      </w:pPr>
      <w:r w:rsidRPr="00306EB4">
        <w:rPr>
          <w:highlight w:val="yellow"/>
        </w:rPr>
        <w:lastRenderedPageBreak/>
        <w:t>[Add a list of driveways that will need to be removed and replaced to facilitate pipe installation.]</w:t>
      </w:r>
    </w:p>
    <w:p w14:paraId="6E1470FE" w14:textId="77777777" w:rsidR="00BD7E6F" w:rsidRDefault="00BD7E6F" w:rsidP="00E82077">
      <w:pPr>
        <w:pStyle w:val="NotestoEngineer"/>
        <w:tabs>
          <w:tab w:val="left" w:pos="1440"/>
          <w:tab w:val="left" w:pos="1530"/>
        </w:tabs>
      </w:pPr>
      <w:r w:rsidRPr="00AC2864">
        <w:t>By default, the Contractor must use Granular Fill Material for final backfill for paved areas outside of the downtown loop.  If the CLSM is to be used, the Design Professional needs to note it on the plans or in this section.</w:t>
      </w:r>
    </w:p>
    <w:p w14:paraId="49A16E59" w14:textId="42D1301E" w:rsidR="00306EB4" w:rsidRDefault="00BD7E6F" w:rsidP="00B53684">
      <w:pPr>
        <w:pStyle w:val="Heading3"/>
        <w:numPr>
          <w:ilvl w:val="0"/>
          <w:numId w:val="69"/>
        </w:numPr>
        <w:tabs>
          <w:tab w:val="left" w:pos="1440"/>
          <w:tab w:val="left" w:pos="1530"/>
        </w:tabs>
      </w:pPr>
      <w:r>
        <w:t>FINAL BACKFILL</w:t>
      </w:r>
      <w:r w:rsidR="000A7AFA">
        <w:t>:</w:t>
      </w:r>
    </w:p>
    <w:p w14:paraId="40D5BC2F" w14:textId="6F5C26F4" w:rsidR="00BD7E6F" w:rsidRPr="00306EB4" w:rsidRDefault="00BD7E6F" w:rsidP="00B53684">
      <w:pPr>
        <w:pStyle w:val="Heading3"/>
        <w:numPr>
          <w:ilvl w:val="1"/>
          <w:numId w:val="69"/>
        </w:numPr>
        <w:tabs>
          <w:tab w:val="left" w:pos="1440"/>
          <w:tab w:val="left" w:pos="1530"/>
        </w:tabs>
      </w:pPr>
      <w:r w:rsidRPr="00306EB4">
        <w:rPr>
          <w:highlight w:val="yellow"/>
        </w:rPr>
        <w:t>[Add locations where CLSM is required for final backfill.</w:t>
      </w:r>
    </w:p>
    <w:p w14:paraId="62A13927" w14:textId="77777777" w:rsidR="00A7321A" w:rsidRDefault="00BD7E6F" w:rsidP="00E82077">
      <w:pPr>
        <w:pStyle w:val="NotestoEngineer"/>
        <w:tabs>
          <w:tab w:val="left" w:pos="1440"/>
          <w:tab w:val="left" w:pos="1530"/>
        </w:tabs>
      </w:pPr>
      <w:r w:rsidRPr="0047299F">
        <w:t>CLSM and Granular Fill Material is required under paved areas because large compaction equipment cannot be utilized within the area of the pavement area to be restored.</w:t>
      </w:r>
      <w:r>
        <w:t xml:space="preserve">  For projects where the full depth and width of the pavement will be removed and replaced, AND where large compaction equipment can be used, then the backfill and compaction requirements for trenching can be modified to use suitable material instead of granular fill material or CLSM.  Coordinated with the KC Water Project Manager and the Public Works Department to ensure that street reconstruction standards are incorporated into the Contract Drawings</w:t>
      </w:r>
    </w:p>
    <w:p w14:paraId="168B49F1" w14:textId="51BFF63E" w:rsidR="00306EB4" w:rsidRDefault="00BD7E6F" w:rsidP="00B53684">
      <w:pPr>
        <w:pStyle w:val="Heading3"/>
        <w:numPr>
          <w:ilvl w:val="0"/>
          <w:numId w:val="69"/>
        </w:numPr>
        <w:tabs>
          <w:tab w:val="left" w:pos="1440"/>
          <w:tab w:val="left" w:pos="1530"/>
        </w:tabs>
      </w:pPr>
      <w:r>
        <w:t>SPECIAL REQUIREMENTS</w:t>
      </w:r>
      <w:r w:rsidR="000A7AFA">
        <w:t>:</w:t>
      </w:r>
    </w:p>
    <w:p w14:paraId="65327679" w14:textId="0B3BC3A2" w:rsidR="00BD7E6F" w:rsidRPr="00306EB4" w:rsidRDefault="00BD7E6F" w:rsidP="00B53684">
      <w:pPr>
        <w:pStyle w:val="Heading3"/>
        <w:numPr>
          <w:ilvl w:val="1"/>
          <w:numId w:val="69"/>
        </w:numPr>
        <w:tabs>
          <w:tab w:val="left" w:pos="1440"/>
          <w:tab w:val="left" w:pos="1530"/>
        </w:tabs>
      </w:pPr>
      <w:r w:rsidRPr="00306EB4">
        <w:rPr>
          <w:highlight w:val="yellow"/>
        </w:rPr>
        <w:t>[</w:t>
      </w:r>
      <w:r w:rsidR="000A7AFA" w:rsidRPr="00306EB4">
        <w:rPr>
          <w:highlight w:val="yellow"/>
        </w:rPr>
        <w:t>Describe</w:t>
      </w:r>
      <w:r w:rsidRPr="00306EB4">
        <w:rPr>
          <w:highlight w:val="yellow"/>
        </w:rPr>
        <w:t xml:space="preserve"> here or provide detail on the drawings if pavement can be restored without the use of CLSM or granular fill material as final backfill].</w:t>
      </w:r>
    </w:p>
    <w:p w14:paraId="533D3137" w14:textId="7BA484D9" w:rsidR="00A7321A" w:rsidRPr="00A7321A" w:rsidRDefault="00A7321A" w:rsidP="00E82077">
      <w:pPr>
        <w:pStyle w:val="NotestoEngineer"/>
        <w:tabs>
          <w:tab w:val="left" w:pos="1440"/>
          <w:tab w:val="left" w:pos="1530"/>
        </w:tabs>
      </w:pPr>
      <w:r w:rsidRPr="00A7321A">
        <w:t>The Design Professional should consider whether or not the compaction testing required by the standard specification is suitable for the project.  Consult with the WSD Project manager if changes are desired and list those changes (if any) below.</w:t>
      </w:r>
    </w:p>
    <w:p w14:paraId="2CB29D07" w14:textId="77777777" w:rsidR="00306EB4" w:rsidRDefault="00A7321A" w:rsidP="00B53684">
      <w:pPr>
        <w:pStyle w:val="Heading3"/>
        <w:numPr>
          <w:ilvl w:val="0"/>
          <w:numId w:val="69"/>
        </w:numPr>
        <w:tabs>
          <w:tab w:val="left" w:pos="1440"/>
          <w:tab w:val="left" w:pos="1530"/>
        </w:tabs>
      </w:pPr>
      <w:r>
        <w:t>FIELD QUALITY CONTROL</w:t>
      </w:r>
    </w:p>
    <w:p w14:paraId="1D7B5CD0" w14:textId="313C2B0F" w:rsidR="00A7321A" w:rsidRPr="00306EB4" w:rsidRDefault="00A7321A" w:rsidP="00B53684">
      <w:pPr>
        <w:pStyle w:val="Heading3"/>
        <w:numPr>
          <w:ilvl w:val="1"/>
          <w:numId w:val="69"/>
        </w:numPr>
        <w:tabs>
          <w:tab w:val="left" w:pos="1440"/>
          <w:tab w:val="left" w:pos="1530"/>
        </w:tabs>
      </w:pPr>
      <w:r w:rsidRPr="00306EB4">
        <w:rPr>
          <w:highlight w:val="yellow"/>
        </w:rPr>
        <w:t>[</w:t>
      </w:r>
      <w:r w:rsidR="000A7AFA" w:rsidRPr="00306EB4">
        <w:rPr>
          <w:highlight w:val="yellow"/>
        </w:rPr>
        <w:t>List</w:t>
      </w:r>
      <w:r w:rsidRPr="00306EB4">
        <w:rPr>
          <w:highlight w:val="yellow"/>
        </w:rPr>
        <w:t xml:space="preserve"> changes to frequency of in-place density tests </w:t>
      </w:r>
      <w:r w:rsidR="00281B8E">
        <w:rPr>
          <w:highlight w:val="yellow"/>
        </w:rPr>
        <w:t xml:space="preserve">outside of the ROW </w:t>
      </w:r>
      <w:r w:rsidRPr="00306EB4">
        <w:rPr>
          <w:highlight w:val="yellow"/>
        </w:rPr>
        <w:t>as applicable]</w:t>
      </w:r>
      <w:r w:rsidR="000A7AFA">
        <w:t>.</w:t>
      </w:r>
    </w:p>
    <w:p w14:paraId="09CB8017" w14:textId="07437044" w:rsidR="00BD7E6F" w:rsidRPr="00DC3E87" w:rsidRDefault="00BD7E6F" w:rsidP="00E82077">
      <w:pPr>
        <w:pStyle w:val="NotestoEngineer"/>
        <w:tabs>
          <w:tab w:val="left" w:pos="1440"/>
          <w:tab w:val="left" w:pos="1530"/>
        </w:tabs>
      </w:pPr>
      <w:r>
        <w:t>By default, all excess material is to be hauled and disposed offsite.  It may be possible to dispose of excess material by spreading and grading within the right of way or easement.  The Design Professional should evaluate if disposal of material in this manner is acceptable.  If it is allowed, the language similar to the following should be used.  Edit to meet project specific requirements or delete if not allowed.</w:t>
      </w:r>
    </w:p>
    <w:p w14:paraId="17B914C7" w14:textId="3C70A7B3" w:rsidR="00306EB4" w:rsidRDefault="00BD7E6F" w:rsidP="00B53684">
      <w:pPr>
        <w:pStyle w:val="Heading3"/>
        <w:numPr>
          <w:ilvl w:val="0"/>
          <w:numId w:val="69"/>
        </w:numPr>
        <w:tabs>
          <w:tab w:val="left" w:pos="1440"/>
          <w:tab w:val="left" w:pos="1530"/>
        </w:tabs>
      </w:pPr>
      <w:r>
        <w:t>DISPOSAL OF EXCESS MATERIAL</w:t>
      </w:r>
      <w:r w:rsidR="000A7AFA">
        <w:t>:</w:t>
      </w:r>
    </w:p>
    <w:p w14:paraId="16774D31" w14:textId="77777777" w:rsidR="00306EB4" w:rsidRDefault="00BD7E6F" w:rsidP="00B53684">
      <w:pPr>
        <w:pStyle w:val="Heading3"/>
        <w:numPr>
          <w:ilvl w:val="1"/>
          <w:numId w:val="69"/>
        </w:numPr>
        <w:tabs>
          <w:tab w:val="left" w:pos="1440"/>
          <w:tab w:val="left" w:pos="1530"/>
        </w:tabs>
      </w:pPr>
      <w:r w:rsidRPr="00306EB4">
        <w:t xml:space="preserve">Excess, suitable material from excavations located in unimproved property may be distributed directly over the pipe trench and within the pipeline right-of-way.  </w:t>
      </w:r>
    </w:p>
    <w:p w14:paraId="27561462" w14:textId="77777777" w:rsidR="00306EB4" w:rsidRDefault="00BD7E6F" w:rsidP="00B53684">
      <w:pPr>
        <w:pStyle w:val="Heading3"/>
        <w:numPr>
          <w:ilvl w:val="1"/>
          <w:numId w:val="69"/>
        </w:numPr>
        <w:tabs>
          <w:tab w:val="left" w:pos="1440"/>
          <w:tab w:val="left" w:pos="1530"/>
        </w:tabs>
      </w:pPr>
      <w:r w:rsidRPr="00306EB4">
        <w:t xml:space="preserve">The maximum placement depth shall be 6 inches above the original ground surface elevation at and across the trench.  </w:t>
      </w:r>
    </w:p>
    <w:p w14:paraId="2B6BBD49" w14:textId="77777777" w:rsidR="00306EB4" w:rsidRDefault="00BD7E6F" w:rsidP="00B53684">
      <w:pPr>
        <w:pStyle w:val="Heading3"/>
        <w:numPr>
          <w:ilvl w:val="1"/>
          <w:numId w:val="69"/>
        </w:numPr>
        <w:tabs>
          <w:tab w:val="left" w:pos="1440"/>
          <w:tab w:val="left" w:pos="1530"/>
        </w:tabs>
      </w:pPr>
      <w:r w:rsidRPr="00306EB4">
        <w:t xml:space="preserve">Material shall be graded to slope uniformly away from the trench.  </w:t>
      </w:r>
    </w:p>
    <w:p w14:paraId="69EB4E4A" w14:textId="77777777" w:rsidR="00306EB4" w:rsidRDefault="00BD7E6F" w:rsidP="00B53684">
      <w:pPr>
        <w:pStyle w:val="Heading3"/>
        <w:numPr>
          <w:ilvl w:val="1"/>
          <w:numId w:val="69"/>
        </w:numPr>
        <w:tabs>
          <w:tab w:val="left" w:pos="1440"/>
          <w:tab w:val="left" w:pos="1530"/>
        </w:tabs>
      </w:pPr>
      <w:r w:rsidRPr="00306EB4">
        <w:lastRenderedPageBreak/>
        <w:t>Material shall be carefully finished with a drag, blade machine, or other suitable tool to a smooth, uniform surface</w:t>
      </w:r>
      <w:r w:rsidRPr="001746F2">
        <w:t xml:space="preserve"> without obstructing drainage at any point.  </w:t>
      </w:r>
    </w:p>
    <w:p w14:paraId="6408D279" w14:textId="0524A56F" w:rsidR="00BD7E6F" w:rsidRPr="00306EB4" w:rsidRDefault="00BD7E6F" w:rsidP="00B53684">
      <w:pPr>
        <w:pStyle w:val="Heading3"/>
        <w:numPr>
          <w:ilvl w:val="1"/>
          <w:numId w:val="69"/>
        </w:numPr>
        <w:tabs>
          <w:tab w:val="left" w:pos="1440"/>
          <w:tab w:val="left" w:pos="1530"/>
        </w:tabs>
      </w:pPr>
      <w:r w:rsidRPr="00306EB4">
        <w:t xml:space="preserve">Wasting of excess excavated material in the above manner will not be permitted where the line of trench crosses or is within a railroad, public road, or highway right-of-way.  </w:t>
      </w:r>
    </w:p>
    <w:p w14:paraId="3E32B923" w14:textId="559860ED" w:rsidR="00B768F9" w:rsidRDefault="00B768F9" w:rsidP="00B53684">
      <w:pPr>
        <w:pStyle w:val="Heading2"/>
        <w:numPr>
          <w:ilvl w:val="0"/>
          <w:numId w:val="70"/>
        </w:numPr>
        <w:tabs>
          <w:tab w:val="left" w:pos="1440"/>
          <w:tab w:val="left" w:pos="1530"/>
        </w:tabs>
      </w:pPr>
      <w:r>
        <w:t>Section 02273 – Riprap</w:t>
      </w:r>
    </w:p>
    <w:bookmarkEnd w:id="14"/>
    <w:p w14:paraId="40FFE609" w14:textId="77777777" w:rsidR="00072C23" w:rsidRDefault="00072C23" w:rsidP="00E82077">
      <w:pPr>
        <w:pStyle w:val="NotestoEngineer"/>
        <w:tabs>
          <w:tab w:val="left" w:pos="1440"/>
          <w:tab w:val="left" w:pos="1530"/>
        </w:tabs>
      </w:pPr>
      <w:r>
        <w:t xml:space="preserve">As written, Section 02273 is applicable for ditch lining, culvert aprons, slope stabilization, etc.  It may not be suitable for all applications where flow velocities require larger stone sizes.  The Design Professional is responsible for verification of stone size and gradation for the project.  </w:t>
      </w:r>
    </w:p>
    <w:p w14:paraId="3428BEC9" w14:textId="77777777" w:rsidR="00072C23" w:rsidRPr="00307CF4" w:rsidRDefault="00072C23" w:rsidP="00E82077">
      <w:pPr>
        <w:tabs>
          <w:tab w:val="left" w:pos="1440"/>
          <w:tab w:val="left" w:pos="1530"/>
        </w:tabs>
      </w:pPr>
    </w:p>
    <w:p w14:paraId="1A2C04DB" w14:textId="77777777" w:rsidR="00072C23" w:rsidRPr="00A05FC7" w:rsidRDefault="00072C23" w:rsidP="00E82077">
      <w:pPr>
        <w:pStyle w:val="NotestoEngineer"/>
        <w:tabs>
          <w:tab w:val="left" w:pos="1440"/>
          <w:tab w:val="left" w:pos="1530"/>
        </w:tabs>
      </w:pPr>
      <w:r>
        <w:t>The Design Professional may consider the following language.  It is taken from USACE criteria.  The language is intended to extend the life of the rock by making it less susceptible to freeze-thaw action.  Suggested that the language be included for projects that include significant riprap (i.e., slope stabilization and channel improvements.  Delete the following text if not required.</w:t>
      </w:r>
    </w:p>
    <w:p w14:paraId="4EBA50F5" w14:textId="49E18771" w:rsidR="00306EB4" w:rsidRDefault="00072C23" w:rsidP="00B53684">
      <w:pPr>
        <w:pStyle w:val="Heading3"/>
        <w:numPr>
          <w:ilvl w:val="0"/>
          <w:numId w:val="71"/>
        </w:numPr>
        <w:tabs>
          <w:tab w:val="left" w:pos="1440"/>
          <w:tab w:val="left" w:pos="1530"/>
        </w:tabs>
      </w:pPr>
      <w:r>
        <w:t>QUALITY ASSURANCE</w:t>
      </w:r>
      <w:r w:rsidR="000A7AFA">
        <w:t>:</w:t>
      </w:r>
    </w:p>
    <w:p w14:paraId="6349A2B4" w14:textId="77777777" w:rsidR="00306EB4" w:rsidRDefault="00072C23" w:rsidP="00B53684">
      <w:pPr>
        <w:pStyle w:val="Heading3"/>
        <w:numPr>
          <w:ilvl w:val="1"/>
          <w:numId w:val="71"/>
        </w:numPr>
        <w:tabs>
          <w:tab w:val="left" w:pos="1440"/>
          <w:tab w:val="left" w:pos="1530"/>
        </w:tabs>
      </w:pPr>
      <w:r w:rsidRPr="00306EB4">
        <w:t xml:space="preserve">Curing Time:  Stone shall be cured for a minimum of 30 calendar days before being shipped to the project site to allow freshly quarried stone to cure. City can waive requirement if the stone has characteristics that make curing unnecessary. Conduct curing operations on freshly quarried stone to allow it to release stored energy and moisture and to allow the stone to demonstrate that it will not fracture during the energy release and drying-out phase. </w:t>
      </w:r>
    </w:p>
    <w:p w14:paraId="1F52261F" w14:textId="2C2D5CB0" w:rsidR="00072C23" w:rsidRPr="00306EB4" w:rsidRDefault="00072C23" w:rsidP="00B53684">
      <w:pPr>
        <w:pStyle w:val="Heading3"/>
        <w:numPr>
          <w:ilvl w:val="1"/>
          <w:numId w:val="71"/>
        </w:numPr>
        <w:tabs>
          <w:tab w:val="left" w:pos="1440"/>
          <w:tab w:val="left" w:pos="1530"/>
        </w:tabs>
      </w:pPr>
      <w:r w:rsidRPr="00306EB4">
        <w:t>Quarrying Exclusion Period:  Stone quarried between the 15th of October and the 15th of April will not be approved for use in the project. If the stone is not affected by freeze-thaw cycles, and the durability history of the stone demonstrates that quarrying during the exclusion period has no adverse effect on the durability of the stone and the City approves the use of the stone quarried during the exclusion period, the stone quarrying period exclusion may be waived by the City.</w:t>
      </w:r>
    </w:p>
    <w:p w14:paraId="2D8D31D4" w14:textId="77777777" w:rsidR="00072C23" w:rsidRDefault="00072C23" w:rsidP="00E82077">
      <w:pPr>
        <w:pStyle w:val="NotestoEngineer"/>
        <w:tabs>
          <w:tab w:val="left" w:pos="1440"/>
          <w:tab w:val="left" w:pos="1530"/>
        </w:tabs>
      </w:pPr>
      <w:r>
        <w:t>Since there are multiple gradations listed in the specification, the Design Professional needs to call the Type on the plans or in Section 01015.</w:t>
      </w:r>
    </w:p>
    <w:p w14:paraId="1CBD5F32" w14:textId="77777777" w:rsidR="00072C23" w:rsidRDefault="00072C23" w:rsidP="00E82077">
      <w:pPr>
        <w:pStyle w:val="NotestoEngineer"/>
        <w:tabs>
          <w:tab w:val="left" w:pos="1440"/>
          <w:tab w:val="left" w:pos="1530"/>
        </w:tabs>
      </w:pPr>
      <w:r>
        <w:t>If none of the gradations in the standard specification are sufficient, then the design gradations should be noted here in Section 01015.  The following is example language.  The Design Professional should use engineering judgement as to how special graduation requirements are presented.  Delete the following text if not required.</w:t>
      </w:r>
    </w:p>
    <w:p w14:paraId="24E0A37F" w14:textId="0276CB53" w:rsidR="00306EB4" w:rsidRDefault="00072C23" w:rsidP="00B53684">
      <w:pPr>
        <w:pStyle w:val="Heading3"/>
        <w:numPr>
          <w:ilvl w:val="0"/>
          <w:numId w:val="71"/>
        </w:numPr>
        <w:tabs>
          <w:tab w:val="left" w:pos="1440"/>
          <w:tab w:val="left" w:pos="1530"/>
        </w:tabs>
      </w:pPr>
      <w:r w:rsidRPr="00794D73">
        <w:t>RIPRAP</w:t>
      </w:r>
      <w:r w:rsidR="000A7AFA">
        <w:t>:</w:t>
      </w:r>
    </w:p>
    <w:p w14:paraId="3DCFF7A1" w14:textId="67AAF75D" w:rsidR="00427121" w:rsidRPr="00306EB4" w:rsidRDefault="00072C23" w:rsidP="00B53684">
      <w:pPr>
        <w:pStyle w:val="Heading3"/>
        <w:numPr>
          <w:ilvl w:val="1"/>
          <w:numId w:val="71"/>
        </w:numPr>
        <w:tabs>
          <w:tab w:val="left" w:pos="1440"/>
          <w:tab w:val="left" w:pos="1530"/>
        </w:tabs>
      </w:pPr>
      <w:r w:rsidRPr="00306EB4">
        <w:lastRenderedPageBreak/>
        <w:t xml:space="preserve">Type 5: Material with a predominant rock size of </w:t>
      </w:r>
      <w:r w:rsidRPr="00306EB4">
        <w:rPr>
          <w:highlight w:val="yellow"/>
        </w:rPr>
        <w:t>[?]</w:t>
      </w:r>
      <w:r w:rsidRPr="00306EB4">
        <w:t xml:space="preserve"> inches, a maximum rock size of </w:t>
      </w:r>
      <w:r w:rsidRPr="00306EB4">
        <w:rPr>
          <w:highlight w:val="yellow"/>
        </w:rPr>
        <w:t>[?]</w:t>
      </w:r>
      <w:r w:rsidRPr="00306EB4">
        <w:t xml:space="preserve"> inches and a gradation such that no more than 15 percent will be less than </w:t>
      </w:r>
      <w:r w:rsidRPr="00306EB4">
        <w:rPr>
          <w:highlight w:val="yellow"/>
        </w:rPr>
        <w:t>[?]</w:t>
      </w:r>
      <w:r w:rsidRPr="00306EB4">
        <w:t xml:space="preserve"> inches.</w:t>
      </w:r>
    </w:p>
    <w:p w14:paraId="3B4B2591" w14:textId="7DC59320" w:rsidR="004E419D" w:rsidRPr="004E419D" w:rsidRDefault="004E419D" w:rsidP="00B53684">
      <w:pPr>
        <w:pStyle w:val="Heading2"/>
        <w:numPr>
          <w:ilvl w:val="0"/>
          <w:numId w:val="72"/>
        </w:numPr>
        <w:tabs>
          <w:tab w:val="left" w:pos="1440"/>
          <w:tab w:val="left" w:pos="1530"/>
        </w:tabs>
      </w:pPr>
      <w:r>
        <w:t>Section 02320 – Utility Casings</w:t>
      </w:r>
    </w:p>
    <w:p w14:paraId="1325B389" w14:textId="38FC21D4" w:rsidR="00695DFF" w:rsidRPr="00695DFF" w:rsidRDefault="009E30B9" w:rsidP="00306EB4">
      <w:pPr>
        <w:pStyle w:val="NotestoEngineer"/>
        <w:tabs>
          <w:tab w:val="left" w:pos="1440"/>
          <w:tab w:val="left" w:pos="1530"/>
        </w:tabs>
      </w:pPr>
      <w:r>
        <w:t xml:space="preserve">The Design Professional must design casings and utility crossing in accordance with API RP 1102 and to meet the minimum requirements of the railroad, street department, or MDOT as applicable.  It is the Design Professional’s responsibility to research the </w:t>
      </w:r>
      <w:r w:rsidR="006C7C2A">
        <w:t xml:space="preserve">site-specific </w:t>
      </w:r>
      <w:r>
        <w:t xml:space="preserve">design and installation requirements and to provide </w:t>
      </w:r>
      <w:r w:rsidR="006C7C2A">
        <w:t xml:space="preserve">the appropriate information </w:t>
      </w:r>
      <w:r>
        <w:t>on the Drawings</w:t>
      </w:r>
      <w:r w:rsidR="006C7C2A">
        <w:t xml:space="preserve"> or in this section.</w:t>
      </w:r>
      <w:r w:rsidR="00256ED1">
        <w:t xml:space="preserve">  </w:t>
      </w:r>
    </w:p>
    <w:p w14:paraId="03CA564F" w14:textId="6EEDB72D" w:rsidR="006C7C2A" w:rsidRPr="00256ED1" w:rsidRDefault="00695DFF" w:rsidP="00306EB4">
      <w:pPr>
        <w:pStyle w:val="NotestoEngineer"/>
        <w:tabs>
          <w:tab w:val="left" w:pos="1440"/>
          <w:tab w:val="left" w:pos="1530"/>
        </w:tabs>
      </w:pPr>
      <w:r>
        <w:t>Information to be included on the Drawings include casing pipe material, casing pipe diameter, casing pipe</w:t>
      </w:r>
      <w:r w:rsidR="00306EB4">
        <w:t xml:space="preserve"> wall thickness, and extents of</w:t>
      </w:r>
      <w:r>
        <w:t xml:space="preserve"> casing pipe</w:t>
      </w:r>
    </w:p>
    <w:p w14:paraId="114F6681" w14:textId="7250D8C1" w:rsidR="00256ED1" w:rsidRPr="00256ED1" w:rsidRDefault="006C7C2A" w:rsidP="00306EB4">
      <w:pPr>
        <w:pStyle w:val="NotestoEngineer"/>
        <w:tabs>
          <w:tab w:val="left" w:pos="1440"/>
          <w:tab w:val="left" w:pos="1530"/>
        </w:tabs>
      </w:pPr>
      <w:r>
        <w:t xml:space="preserve">Standard Specification 02320 and </w:t>
      </w:r>
      <w:r w:rsidR="00B301C3">
        <w:t xml:space="preserve">the </w:t>
      </w:r>
      <w:r>
        <w:t>standard details present</w:t>
      </w:r>
      <w:r w:rsidR="00B301C3">
        <w:t xml:space="preserve"> the minimum requirements of the City.  The Design Professional may not present a design that does not meet the minimum requirements.</w:t>
      </w:r>
    </w:p>
    <w:p w14:paraId="2083155E" w14:textId="305D9A9E" w:rsidR="00D91BF3" w:rsidRPr="00D91BF3" w:rsidRDefault="00D91BF3" w:rsidP="00E82077">
      <w:pPr>
        <w:pStyle w:val="NotestoEngineer"/>
        <w:tabs>
          <w:tab w:val="left" w:pos="1440"/>
          <w:tab w:val="left" w:pos="1530"/>
        </w:tabs>
      </w:pPr>
      <w:r>
        <w:t xml:space="preserve">The Design Professional shall also be responsible for including the appropriate cathodic protection on the casing and/or carrier pipes.  API RP 1102 states that design of the cathodic protection system should be </w:t>
      </w:r>
      <w:r w:rsidR="0020685C">
        <w:t xml:space="preserve">based </w:t>
      </w:r>
      <w:r>
        <w:t>on site-specific conditions.  The standard specification is written so that cathodic protection, if required, is shown on the Drawings.</w:t>
      </w:r>
    </w:p>
    <w:p w14:paraId="2039C7FC" w14:textId="4BB4C7B2" w:rsidR="00B301C3" w:rsidRDefault="00B301C3" w:rsidP="00B53684">
      <w:pPr>
        <w:pStyle w:val="Heading3"/>
        <w:numPr>
          <w:ilvl w:val="0"/>
          <w:numId w:val="73"/>
        </w:numPr>
        <w:tabs>
          <w:tab w:val="left" w:pos="1440"/>
          <w:tab w:val="left" w:pos="1530"/>
        </w:tabs>
      </w:pPr>
      <w:r>
        <w:t>Cathodic Protection</w:t>
      </w:r>
    </w:p>
    <w:p w14:paraId="715DC85C" w14:textId="197C24CF" w:rsidR="00901427" w:rsidRPr="00563CBE" w:rsidRDefault="00901427" w:rsidP="00563CBE">
      <w:pPr>
        <w:pStyle w:val="Heading3"/>
        <w:tabs>
          <w:tab w:val="clear" w:pos="1080"/>
        </w:tabs>
        <w:ind w:left="1800"/>
        <w:rPr>
          <w:highlight w:val="yellow"/>
        </w:rPr>
      </w:pPr>
      <w:r w:rsidRPr="00365391">
        <w:rPr>
          <w:highlight w:val="yellow"/>
        </w:rPr>
        <w:t>[Insert Cathodic Protection requirements here.]</w:t>
      </w:r>
    </w:p>
    <w:p w14:paraId="1FF454AC" w14:textId="3B621513" w:rsidR="00336883" w:rsidRPr="00336883" w:rsidRDefault="00336883" w:rsidP="00336883">
      <w:pPr>
        <w:pStyle w:val="Heading3"/>
        <w:numPr>
          <w:ilvl w:val="0"/>
          <w:numId w:val="86"/>
        </w:numPr>
        <w:tabs>
          <w:tab w:val="clear" w:pos="1080"/>
        </w:tabs>
        <w:rPr>
          <w:sz w:val="24"/>
          <w:szCs w:val="24"/>
        </w:rPr>
      </w:pPr>
      <w:bookmarkStart w:id="17" w:name="_Hlk15971215"/>
      <w:r w:rsidRPr="006F06AD">
        <w:rPr>
          <w:sz w:val="24"/>
          <w:szCs w:val="24"/>
        </w:rPr>
        <w:t>Section 02505 – Private Building Sewers</w:t>
      </w:r>
    </w:p>
    <w:p w14:paraId="2FA826D6" w14:textId="65E4E57E" w:rsidR="00336883" w:rsidRPr="00336883" w:rsidRDefault="00336883" w:rsidP="00336883">
      <w:pPr>
        <w:pStyle w:val="Heading3"/>
        <w:numPr>
          <w:ilvl w:val="0"/>
          <w:numId w:val="86"/>
        </w:numPr>
        <w:tabs>
          <w:tab w:val="clear" w:pos="1080"/>
        </w:tabs>
        <w:rPr>
          <w:sz w:val="24"/>
          <w:szCs w:val="24"/>
        </w:rPr>
      </w:pPr>
      <w:r w:rsidRPr="00336883">
        <w:rPr>
          <w:sz w:val="24"/>
          <w:szCs w:val="24"/>
        </w:rPr>
        <w:t>Section 02510 – PCC Sidewalks, Driveways, Ramps</w:t>
      </w:r>
    </w:p>
    <w:p w14:paraId="2B58ACB8" w14:textId="1B15D564" w:rsidR="00F308DD" w:rsidRDefault="00F308DD" w:rsidP="00336883">
      <w:pPr>
        <w:pStyle w:val="Heading2"/>
        <w:numPr>
          <w:ilvl w:val="0"/>
          <w:numId w:val="74"/>
        </w:numPr>
        <w:tabs>
          <w:tab w:val="clear" w:pos="990"/>
        </w:tabs>
      </w:pPr>
      <w:r>
        <w:t>Section 02575 – Surface Restoration</w:t>
      </w:r>
    </w:p>
    <w:p w14:paraId="23AF243B" w14:textId="18A4CBE0" w:rsidR="005B1C9D" w:rsidRDefault="005B1C9D" w:rsidP="00E82077">
      <w:pPr>
        <w:pStyle w:val="NotestoEngineer"/>
        <w:tabs>
          <w:tab w:val="left" w:pos="1440"/>
          <w:tab w:val="left" w:pos="1530"/>
        </w:tabs>
      </w:pPr>
      <w:r>
        <w:t xml:space="preserve">The use of Section 02575 does not preclude the incorporation of a detailed restoration plan to be included in Contract Documents.  Complicated or large-scale projects may need include a set of restoration drawings to clarify how the Contractor is to restore the site.  It is the </w:t>
      </w:r>
      <w:r w:rsidR="00EF70E7">
        <w:t>PM/</w:t>
      </w:r>
      <w:r>
        <w:t>Design Professional</w:t>
      </w:r>
      <w:r w:rsidR="00EF70E7">
        <w:t>’</w:t>
      </w:r>
      <w:r>
        <w:t>s responsibility to understand the requirements of surface restoration</w:t>
      </w:r>
      <w:r w:rsidR="00EF70E7">
        <w:t>,</w:t>
      </w:r>
      <w:r>
        <w:t xml:space="preserve"> sufficiently convey the requirements to the Contractor</w:t>
      </w:r>
      <w:r w:rsidR="00EF70E7">
        <w:t xml:space="preserve"> and make certain 02575 does not conflict with 02250</w:t>
      </w:r>
      <w:r>
        <w:t>.  These requirements should be conveyed on the Drawings or in this section</w:t>
      </w:r>
    </w:p>
    <w:p w14:paraId="1C60C6C1" w14:textId="21E85756" w:rsidR="005B1C9D" w:rsidRPr="005B1C9D" w:rsidRDefault="005B1C9D" w:rsidP="00E82077">
      <w:pPr>
        <w:pStyle w:val="NotestoEngineer"/>
        <w:tabs>
          <w:tab w:val="left" w:pos="1440"/>
          <w:tab w:val="left" w:pos="1530"/>
        </w:tabs>
        <w:rPr>
          <w:b/>
        </w:rPr>
      </w:pPr>
      <w:r w:rsidRPr="005B1C9D">
        <w:rPr>
          <w:b/>
        </w:rPr>
        <w:t>RESTORATION VERSUS UPGRADES</w:t>
      </w:r>
    </w:p>
    <w:p w14:paraId="5A6AD1AA" w14:textId="77777777" w:rsidR="0020685C" w:rsidRDefault="005B1C9D" w:rsidP="0020685C">
      <w:pPr>
        <w:pStyle w:val="NotestoEngineer"/>
        <w:tabs>
          <w:tab w:val="left" w:pos="1440"/>
          <w:tab w:val="left" w:pos="1530"/>
        </w:tabs>
      </w:pPr>
      <w:r>
        <w:t>It is the policy of KCWater to restore features to match pre-project conditions.  It is not always the intent to upgrade infrastructure to meet the current Public Works Standards.  For example:</w:t>
      </w:r>
    </w:p>
    <w:p w14:paraId="2AAE0C4B" w14:textId="2B3CE6B1" w:rsidR="005B1C9D" w:rsidRDefault="005B1C9D" w:rsidP="0020685C">
      <w:pPr>
        <w:pStyle w:val="NotestoEngineer"/>
        <w:tabs>
          <w:tab w:val="left" w:pos="1440"/>
          <w:tab w:val="left" w:pos="1530"/>
        </w:tabs>
      </w:pPr>
      <w:r>
        <w:t xml:space="preserve">KCWater will repair the pavement associated with a street cut to Public Works standards, but may not add curb and gutters to a restored  road where they did not previously exist.  </w:t>
      </w:r>
    </w:p>
    <w:p w14:paraId="721A5124" w14:textId="77777777" w:rsidR="005B1C9D" w:rsidRDefault="005B1C9D" w:rsidP="0020685C">
      <w:pPr>
        <w:pStyle w:val="NotestoEngineer"/>
        <w:tabs>
          <w:tab w:val="left" w:pos="1440"/>
          <w:tab w:val="left" w:pos="1530"/>
        </w:tabs>
      </w:pPr>
      <w:r>
        <w:t>KCWater will replace sidewalks impacted by construction, but may not add sidewalks to right-of-way where they did not previously exist.</w:t>
      </w:r>
    </w:p>
    <w:p w14:paraId="563F31F0" w14:textId="6BCE490A" w:rsidR="005B1C9D" w:rsidRPr="005B1C9D" w:rsidRDefault="005B1C9D" w:rsidP="00E82077">
      <w:pPr>
        <w:pStyle w:val="NotestoEngineer"/>
        <w:tabs>
          <w:tab w:val="left" w:pos="1440"/>
          <w:tab w:val="left" w:pos="1530"/>
        </w:tabs>
        <w:rPr>
          <w:b/>
        </w:rPr>
      </w:pPr>
      <w:r w:rsidRPr="005B1C9D">
        <w:rPr>
          <w:b/>
        </w:rPr>
        <w:t>PUBLIC WORKS STANDARDS</w:t>
      </w:r>
    </w:p>
    <w:p w14:paraId="2659C8BA" w14:textId="7A7BB596" w:rsidR="00F308DD" w:rsidRDefault="00F308DD" w:rsidP="00E82077">
      <w:pPr>
        <w:pStyle w:val="NotestoEngineer"/>
        <w:tabs>
          <w:tab w:val="left" w:pos="1440"/>
          <w:tab w:val="left" w:pos="1530"/>
        </w:tabs>
      </w:pPr>
      <w:r w:rsidRPr="005B1C9D">
        <w:lastRenderedPageBreak/>
        <w:t>Surface</w:t>
      </w:r>
      <w:r>
        <w:t xml:space="preserve"> restoration for most projects is within the City’s </w:t>
      </w:r>
      <w:r w:rsidR="000A7AFA">
        <w:t>right-of-way for streets.  Thi</w:t>
      </w:r>
      <w:r>
        <w:t>s infrastructure is under the jurisdiction of the KCMO Public Works Department.  Restoration of streets, driveways, curbs, gutters and other surface features must be done in compliance with the Public Works Department’s standard specifications and details located on their website.  These standards are incorporated into this section by reference only.</w:t>
      </w:r>
    </w:p>
    <w:p w14:paraId="43BD9D74" w14:textId="219D34D8" w:rsidR="005B1C9D" w:rsidRPr="005B1C9D" w:rsidRDefault="005B1C9D" w:rsidP="00E82077">
      <w:pPr>
        <w:pStyle w:val="NotestoEngineer"/>
        <w:tabs>
          <w:tab w:val="left" w:pos="1440"/>
          <w:tab w:val="left" w:pos="1530"/>
        </w:tabs>
        <w:rPr>
          <w:b/>
        </w:rPr>
      </w:pPr>
      <w:r w:rsidRPr="005B1C9D">
        <w:rPr>
          <w:b/>
        </w:rPr>
        <w:t>PARKS AND RECREATION STANDARDS</w:t>
      </w:r>
    </w:p>
    <w:p w14:paraId="44D7E4A2" w14:textId="7AF73EF9" w:rsidR="005B1C9D" w:rsidRDefault="005B1C9D" w:rsidP="00E82077">
      <w:pPr>
        <w:pStyle w:val="NotestoEngineer"/>
        <w:tabs>
          <w:tab w:val="left" w:pos="1440"/>
          <w:tab w:val="left" w:pos="1530"/>
        </w:tabs>
      </w:pPr>
      <w:r>
        <w:t xml:space="preserve">There are certain locations within the City where the infrastructure is under the jurisdiction of the Parks and Recreation Department.  These areas include City parkways and major arterial streets designated as parkways.  Surface restoration in these area must be done in accordance with KCMO Parks &amp; Recreation Department Standards.  These standards can be found at </w:t>
      </w:r>
      <w:hyperlink r:id="rId17" w:history="1">
        <w:r w:rsidRPr="00715935">
          <w:rPr>
            <w:rStyle w:val="Hyperlink"/>
          </w:rPr>
          <w:t>https://kcparks.org/services/parks-planning-and-design-services/</w:t>
        </w:r>
      </w:hyperlink>
      <w:r>
        <w:t>.</w:t>
      </w:r>
    </w:p>
    <w:p w14:paraId="7ECCCA17" w14:textId="5B5B64D0" w:rsidR="005B1C9D" w:rsidRPr="005B1C9D" w:rsidRDefault="00F97F82" w:rsidP="0020685C">
      <w:pPr>
        <w:pStyle w:val="NotestoEngineer"/>
        <w:tabs>
          <w:tab w:val="left" w:pos="1440"/>
          <w:tab w:val="left" w:pos="1530"/>
        </w:tabs>
      </w:pPr>
      <w:r>
        <w:t>Project-s</w:t>
      </w:r>
      <w:r w:rsidRPr="00F97F82">
        <w:t>pecific specifications, details or drawings may need to be added to the Contract Documents to meet the requirements of this entity.</w:t>
      </w:r>
    </w:p>
    <w:p w14:paraId="35701EB5" w14:textId="512CFD2C" w:rsidR="005B1C9D" w:rsidRDefault="005B1C9D" w:rsidP="00E82077">
      <w:pPr>
        <w:pStyle w:val="NotestoEngineer"/>
        <w:tabs>
          <w:tab w:val="left" w:pos="1440"/>
          <w:tab w:val="left" w:pos="1530"/>
        </w:tabs>
        <w:rPr>
          <w:b/>
        </w:rPr>
      </w:pPr>
      <w:r w:rsidRPr="005B1C9D">
        <w:rPr>
          <w:b/>
        </w:rPr>
        <w:t>MISSOURI DEPARTMENT OF TRANSPORTATION STANDARDS</w:t>
      </w:r>
    </w:p>
    <w:p w14:paraId="5155EDF3" w14:textId="2FA884D2" w:rsidR="00F97F82" w:rsidRPr="00F97F82" w:rsidRDefault="005B1C9D" w:rsidP="0020685C">
      <w:pPr>
        <w:pStyle w:val="NotestoEngineer"/>
        <w:tabs>
          <w:tab w:val="left" w:pos="1440"/>
          <w:tab w:val="left" w:pos="1530"/>
        </w:tabs>
      </w:pPr>
      <w:r w:rsidRPr="00F97F82">
        <w:t xml:space="preserve">Where restoration is required in MoDOT right-of-way, then MoDOT standards must be used.  </w:t>
      </w:r>
      <w:r w:rsidR="00F97F82">
        <w:t>Project-s</w:t>
      </w:r>
      <w:r w:rsidRPr="00F97F82">
        <w:t xml:space="preserve">pecific </w:t>
      </w:r>
      <w:r w:rsidR="00F97F82" w:rsidRPr="00F97F82">
        <w:t>specifications, details or drawings may need to be added to the Contract Documents to meet the requirements of this entity.</w:t>
      </w:r>
    </w:p>
    <w:p w14:paraId="790D7D89" w14:textId="246B2508" w:rsidR="00C759FA" w:rsidRPr="00C759FA" w:rsidRDefault="00F97F82" w:rsidP="0020685C">
      <w:pPr>
        <w:pStyle w:val="NotestoEngineer"/>
        <w:tabs>
          <w:tab w:val="left" w:pos="1440"/>
          <w:tab w:val="left" w:pos="1530"/>
        </w:tabs>
      </w:pPr>
      <w:r>
        <w:t xml:space="preserve">If the Project requires the use of restoration standards of several entities, then the Contract </w:t>
      </w:r>
      <w:r w:rsidR="00B465DF">
        <w:t>D</w:t>
      </w:r>
      <w:r>
        <w:t>ocuments must be clear on which set of standards apply to a given area.</w:t>
      </w:r>
    </w:p>
    <w:p w14:paraId="3C40443E" w14:textId="05D23D33" w:rsidR="0020685C" w:rsidRDefault="00E26112" w:rsidP="00B53684">
      <w:pPr>
        <w:pStyle w:val="Heading3"/>
        <w:numPr>
          <w:ilvl w:val="0"/>
          <w:numId w:val="75"/>
        </w:numPr>
        <w:tabs>
          <w:tab w:val="left" w:pos="1440"/>
          <w:tab w:val="left" w:pos="1530"/>
        </w:tabs>
      </w:pPr>
      <w:r>
        <w:t>R</w:t>
      </w:r>
      <w:r w:rsidR="000A7AFA">
        <w:t>estoration</w:t>
      </w:r>
      <w:r>
        <w:t xml:space="preserve"> Schedule</w:t>
      </w:r>
      <w:r w:rsidR="000A7AFA">
        <w:t>:</w:t>
      </w:r>
    </w:p>
    <w:p w14:paraId="728D5403" w14:textId="77777777" w:rsidR="0020685C" w:rsidRPr="0020685C" w:rsidRDefault="00E26112" w:rsidP="00B53684">
      <w:pPr>
        <w:pStyle w:val="Heading3"/>
        <w:numPr>
          <w:ilvl w:val="1"/>
          <w:numId w:val="75"/>
        </w:numPr>
        <w:tabs>
          <w:tab w:val="left" w:pos="1440"/>
          <w:tab w:val="left" w:pos="1530"/>
        </w:tabs>
      </w:pPr>
      <w:r w:rsidRPr="0020685C">
        <w:rPr>
          <w:highlight w:val="yellow"/>
        </w:rPr>
        <w:t>[Not applicable]</w:t>
      </w:r>
    </w:p>
    <w:p w14:paraId="340711DE" w14:textId="09BEAA06" w:rsidR="00625124" w:rsidRDefault="00E26112" w:rsidP="00B53684">
      <w:pPr>
        <w:pStyle w:val="Heading3"/>
        <w:numPr>
          <w:ilvl w:val="1"/>
          <w:numId w:val="75"/>
        </w:numPr>
        <w:tabs>
          <w:tab w:val="left" w:pos="1440"/>
          <w:tab w:val="left" w:pos="1530"/>
        </w:tabs>
      </w:pPr>
      <w:r w:rsidRPr="0020685C">
        <w:rPr>
          <w:highlight w:val="yellow"/>
        </w:rPr>
        <w:t>[List special details and requirements for completion restoration here.]</w:t>
      </w:r>
      <w:r w:rsidR="00625124" w:rsidRPr="00625124">
        <w:t xml:space="preserve"> </w:t>
      </w:r>
    </w:p>
    <w:p w14:paraId="3779C7FD" w14:textId="6B72F3FD" w:rsidR="00625124" w:rsidRPr="00625124" w:rsidRDefault="00625124" w:rsidP="00E82077">
      <w:pPr>
        <w:pStyle w:val="NotestoEngineer"/>
        <w:tabs>
          <w:tab w:val="left" w:pos="1440"/>
          <w:tab w:val="left" w:pos="1530"/>
        </w:tabs>
        <w:rPr>
          <w:b/>
        </w:rPr>
      </w:pPr>
      <w:r w:rsidRPr="00625124">
        <w:rPr>
          <w:b/>
        </w:rPr>
        <w:t>RESTORATION OF EASEMENTS</w:t>
      </w:r>
    </w:p>
    <w:p w14:paraId="5D9A9932" w14:textId="2ED37DB4" w:rsidR="00E26112" w:rsidRPr="00625124" w:rsidRDefault="00625124" w:rsidP="00E82077">
      <w:pPr>
        <w:pStyle w:val="NotestoEngineer"/>
        <w:tabs>
          <w:tab w:val="left" w:pos="1440"/>
          <w:tab w:val="left" w:pos="1530"/>
        </w:tabs>
      </w:pPr>
      <w:r>
        <w:t>If the City provides temporary easements as part of the Project, negotiations with the property owner may</w:t>
      </w:r>
      <w:r w:rsidR="009B2594">
        <w:t xml:space="preserve"> </w:t>
      </w:r>
      <w:r>
        <w:t xml:space="preserve">yield specific restoration requirements.  The Design Professional needs to coordinate with property acquisition activities and incorporate property-specific requirements into the Contract Documents. Edit the following as necessary. </w:t>
      </w:r>
    </w:p>
    <w:p w14:paraId="3A3144BC" w14:textId="46C47856" w:rsidR="0020685C" w:rsidRDefault="00625124" w:rsidP="00B53684">
      <w:pPr>
        <w:pStyle w:val="Heading3"/>
        <w:numPr>
          <w:ilvl w:val="0"/>
          <w:numId w:val="75"/>
        </w:numPr>
        <w:tabs>
          <w:tab w:val="left" w:pos="1440"/>
          <w:tab w:val="left" w:pos="1530"/>
        </w:tabs>
      </w:pPr>
      <w:r w:rsidRPr="00625124">
        <w:t>Property-Specific Restoration Requirements</w:t>
      </w:r>
      <w:r w:rsidR="000A7AFA">
        <w:t>:</w:t>
      </w:r>
    </w:p>
    <w:p w14:paraId="1012B5A4" w14:textId="77777777" w:rsidR="0020685C" w:rsidRPr="0020685C" w:rsidRDefault="00625124" w:rsidP="00B53684">
      <w:pPr>
        <w:pStyle w:val="Heading3"/>
        <w:numPr>
          <w:ilvl w:val="1"/>
          <w:numId w:val="75"/>
        </w:numPr>
        <w:tabs>
          <w:tab w:val="left" w:pos="1440"/>
          <w:tab w:val="left" w:pos="1530"/>
        </w:tabs>
      </w:pPr>
      <w:r w:rsidRPr="0020685C">
        <w:rPr>
          <w:highlight w:val="yellow"/>
        </w:rPr>
        <w:t>Address [XXXX]: [List requirements]</w:t>
      </w:r>
    </w:p>
    <w:p w14:paraId="1BFA26FD" w14:textId="5F34117D" w:rsidR="00625124" w:rsidRDefault="00625124" w:rsidP="00B53684">
      <w:pPr>
        <w:pStyle w:val="Heading3"/>
        <w:numPr>
          <w:ilvl w:val="1"/>
          <w:numId w:val="75"/>
        </w:numPr>
        <w:tabs>
          <w:tab w:val="left" w:pos="1440"/>
          <w:tab w:val="left" w:pos="1530"/>
        </w:tabs>
      </w:pPr>
      <w:r w:rsidRPr="0020685C">
        <w:rPr>
          <w:highlight w:val="yellow"/>
        </w:rPr>
        <w:t>Parcel Number [XXXX]: [List requirements]</w:t>
      </w:r>
    </w:p>
    <w:p w14:paraId="6B8FC7DE" w14:textId="77777777" w:rsidR="00EF70E7" w:rsidRPr="00EF70E7" w:rsidRDefault="00EF70E7" w:rsidP="00EF70E7">
      <w:pPr>
        <w:pStyle w:val="ParagraphText"/>
      </w:pPr>
    </w:p>
    <w:p w14:paraId="2EF48FFE" w14:textId="77777777" w:rsidR="006C637F" w:rsidRPr="00012B9A" w:rsidRDefault="006C637F" w:rsidP="00E82077">
      <w:pPr>
        <w:pStyle w:val="NotestoEngineer"/>
        <w:tabs>
          <w:tab w:val="left" w:pos="1440"/>
          <w:tab w:val="left" w:pos="1530"/>
        </w:tabs>
        <w:rPr>
          <w:b/>
          <w:bCs/>
        </w:rPr>
      </w:pPr>
      <w:r w:rsidRPr="00012B9A">
        <w:rPr>
          <w:b/>
          <w:bCs/>
        </w:rPr>
        <w:t>SEED</w:t>
      </w:r>
      <w:r>
        <w:rPr>
          <w:b/>
          <w:bCs/>
        </w:rPr>
        <w:t>ING</w:t>
      </w:r>
      <w:r w:rsidRPr="00012B9A">
        <w:rPr>
          <w:b/>
          <w:bCs/>
        </w:rPr>
        <w:t xml:space="preserve"> AND SODDING</w:t>
      </w:r>
    </w:p>
    <w:p w14:paraId="7744C7AF" w14:textId="77777777" w:rsidR="006C637F" w:rsidRDefault="006C637F" w:rsidP="00E82077">
      <w:pPr>
        <w:pStyle w:val="NotestoEngineer"/>
        <w:tabs>
          <w:tab w:val="left" w:pos="1440"/>
          <w:tab w:val="left" w:pos="1530"/>
        </w:tabs>
      </w:pPr>
      <w:r>
        <w:t xml:space="preserve">Established Lawns:  The specification is written so that sodding is the default choice for restoration of turf in established lawns.  If it is desired to seed the area, then coordinate with the KCWater project manager </w:t>
      </w:r>
      <w:r>
        <w:lastRenderedPageBreak/>
        <w:t>and specific project requirements.  The Design Professional can change the requirement with information on the Drawings or language in this section.</w:t>
      </w:r>
    </w:p>
    <w:p w14:paraId="24AD6F33" w14:textId="77777777" w:rsidR="006C637F" w:rsidRPr="00C54ADB" w:rsidRDefault="006C637F" w:rsidP="00E82077">
      <w:pPr>
        <w:pStyle w:val="NotestoEngineer"/>
        <w:tabs>
          <w:tab w:val="left" w:pos="1440"/>
          <w:tab w:val="left" w:pos="1530"/>
        </w:tabs>
      </w:pPr>
      <w:r>
        <w:t>For areas that are not defined as Established Lawns, then seeding will be the default method of turf restoration.  For this option, the default seed mix is Seed Mix 1 for a turfed lawn.  If the Design Professional determines that a seed mix for turf is not appropriate for an area, then Seed Mix 2 may be specified.  However, such specification must be done on the Drawings or in this section.</w:t>
      </w:r>
    </w:p>
    <w:p w14:paraId="771BFB0A" w14:textId="7C3E23AA" w:rsidR="00123F00" w:rsidRDefault="00123F00" w:rsidP="00E82077">
      <w:pPr>
        <w:pStyle w:val="NotestoEngineer"/>
        <w:tabs>
          <w:tab w:val="left" w:pos="1440"/>
          <w:tab w:val="left" w:pos="1530"/>
        </w:tabs>
        <w:spacing w:after="0"/>
      </w:pPr>
      <w:r>
        <w:t>Section 02931 – Sodding specifies for different types of sod:</w:t>
      </w:r>
    </w:p>
    <w:p w14:paraId="25FFE565" w14:textId="77777777" w:rsidR="00123F00" w:rsidRDefault="00123F00" w:rsidP="0020685C">
      <w:pPr>
        <w:pStyle w:val="NotestoEngineer"/>
        <w:tabs>
          <w:tab w:val="left" w:pos="1440"/>
          <w:tab w:val="left" w:pos="1530"/>
        </w:tabs>
        <w:spacing w:before="0" w:after="0"/>
      </w:pPr>
      <w:r>
        <w:t>Type 1 – Turf Type Tall Fescue</w:t>
      </w:r>
    </w:p>
    <w:p w14:paraId="6510122E" w14:textId="77777777" w:rsidR="00123F00" w:rsidRDefault="00123F00" w:rsidP="0020685C">
      <w:pPr>
        <w:pStyle w:val="NotestoEngineer"/>
        <w:tabs>
          <w:tab w:val="left" w:pos="1440"/>
          <w:tab w:val="left" w:pos="1530"/>
        </w:tabs>
        <w:spacing w:before="0" w:after="0"/>
      </w:pPr>
      <w:r>
        <w:t>Type 2 – Kentucky Blue Grass and Turf Type Tall Fescue</w:t>
      </w:r>
    </w:p>
    <w:p w14:paraId="34965B48" w14:textId="77777777" w:rsidR="00123F00" w:rsidRDefault="00123F00" w:rsidP="0020685C">
      <w:pPr>
        <w:pStyle w:val="NotestoEngineer"/>
        <w:tabs>
          <w:tab w:val="left" w:pos="1440"/>
          <w:tab w:val="left" w:pos="1530"/>
        </w:tabs>
        <w:spacing w:before="0" w:after="0"/>
      </w:pPr>
      <w:r>
        <w:t>Type 3 – Bermuda Grass</w:t>
      </w:r>
    </w:p>
    <w:p w14:paraId="5B13BD88" w14:textId="77777777" w:rsidR="0020685C" w:rsidRDefault="00123F00" w:rsidP="0020685C">
      <w:pPr>
        <w:pStyle w:val="NotestoEngineer"/>
        <w:tabs>
          <w:tab w:val="left" w:pos="1440"/>
          <w:tab w:val="left" w:pos="1530"/>
        </w:tabs>
        <w:spacing w:before="0" w:after="0"/>
      </w:pPr>
      <w:r>
        <w:t>Type 4 – Zoysia Grass</w:t>
      </w:r>
    </w:p>
    <w:p w14:paraId="431ED1D5" w14:textId="5F08A49B" w:rsidR="00123F00" w:rsidRPr="00123F00" w:rsidRDefault="00123F00" w:rsidP="0020685C">
      <w:pPr>
        <w:pStyle w:val="NotestoEngineer"/>
        <w:tabs>
          <w:tab w:val="left" w:pos="1440"/>
          <w:tab w:val="left" w:pos="1530"/>
        </w:tabs>
        <w:spacing w:before="0" w:after="0"/>
      </w:pPr>
      <w:r>
        <w:t>Neith</w:t>
      </w:r>
      <w:r w:rsidR="0020685C">
        <w:t>er Section 02931 nor Section 025</w:t>
      </w:r>
      <w:r>
        <w:t>75 explicitly state which type to use and where.  The Design Professional needs to provide additional guidance either in this section or on the Drawing regarding the type of sod to be used in various areas of the Site.</w:t>
      </w:r>
    </w:p>
    <w:p w14:paraId="52C6368D" w14:textId="77777777" w:rsidR="00123F00" w:rsidRDefault="00123F00" w:rsidP="00E82077">
      <w:pPr>
        <w:pStyle w:val="Heading3"/>
        <w:numPr>
          <w:ilvl w:val="0"/>
          <w:numId w:val="0"/>
        </w:numPr>
        <w:tabs>
          <w:tab w:val="left" w:pos="1440"/>
          <w:tab w:val="left" w:pos="1530"/>
        </w:tabs>
        <w:spacing w:before="0"/>
        <w:ind w:left="1080"/>
      </w:pPr>
    </w:p>
    <w:p w14:paraId="290F537A" w14:textId="32F048F3" w:rsidR="0020685C" w:rsidRDefault="0020685C" w:rsidP="00B53684">
      <w:pPr>
        <w:pStyle w:val="Heading3"/>
        <w:numPr>
          <w:ilvl w:val="0"/>
          <w:numId w:val="75"/>
        </w:numPr>
        <w:tabs>
          <w:tab w:val="left" w:pos="1440"/>
          <w:tab w:val="left" w:pos="1530"/>
        </w:tabs>
        <w:spacing w:before="0"/>
      </w:pPr>
      <w:r>
        <w:t>Sodding</w:t>
      </w:r>
      <w:r>
        <w:br/>
      </w:r>
    </w:p>
    <w:p w14:paraId="0081C298" w14:textId="653BE960" w:rsidR="0020685C" w:rsidRDefault="006C637F" w:rsidP="00B53684">
      <w:pPr>
        <w:pStyle w:val="Heading3"/>
        <w:numPr>
          <w:ilvl w:val="0"/>
          <w:numId w:val="75"/>
        </w:numPr>
        <w:tabs>
          <w:tab w:val="left" w:pos="1440"/>
          <w:tab w:val="left" w:pos="1530"/>
        </w:tabs>
        <w:spacing w:before="0"/>
      </w:pPr>
      <w:r w:rsidRPr="00C54ADB">
        <w:t>Seeding</w:t>
      </w:r>
      <w:r w:rsidR="000A7AFA">
        <w:t>:</w:t>
      </w:r>
    </w:p>
    <w:p w14:paraId="733A15EE" w14:textId="77777777" w:rsidR="0020685C" w:rsidRPr="0020685C" w:rsidRDefault="006C637F" w:rsidP="00B53684">
      <w:pPr>
        <w:pStyle w:val="Heading3"/>
        <w:numPr>
          <w:ilvl w:val="1"/>
          <w:numId w:val="75"/>
        </w:numPr>
        <w:tabs>
          <w:tab w:val="left" w:pos="1440"/>
          <w:tab w:val="left" w:pos="1530"/>
        </w:tabs>
        <w:spacing w:before="0"/>
      </w:pPr>
      <w:r w:rsidRPr="0020685C">
        <w:rPr>
          <w:highlight w:val="yellow"/>
        </w:rPr>
        <w:t>Add language if desired to deviate from the default restoration of sodding in established lawns.</w:t>
      </w:r>
    </w:p>
    <w:p w14:paraId="02486919" w14:textId="31BDDC67" w:rsidR="006C637F" w:rsidRPr="0020685C" w:rsidRDefault="006C637F" w:rsidP="00B53684">
      <w:pPr>
        <w:pStyle w:val="Heading3"/>
        <w:numPr>
          <w:ilvl w:val="1"/>
          <w:numId w:val="75"/>
        </w:numPr>
        <w:tabs>
          <w:tab w:val="left" w:pos="1440"/>
          <w:tab w:val="left" w:pos="1530"/>
        </w:tabs>
        <w:spacing w:before="0"/>
      </w:pPr>
      <w:r w:rsidRPr="0020685C">
        <w:rPr>
          <w:highlight w:val="yellow"/>
        </w:rPr>
        <w:t>Add language if Seed Mix#2 is to be used on the project.</w:t>
      </w:r>
      <w:r w:rsidR="0020685C">
        <w:br/>
      </w:r>
    </w:p>
    <w:bookmarkEnd w:id="17"/>
    <w:p w14:paraId="007BCA24" w14:textId="61EB2EF1" w:rsidR="00EF70E7" w:rsidRPr="00EF70E7" w:rsidRDefault="00EF70E7" w:rsidP="00B53684">
      <w:pPr>
        <w:pStyle w:val="ListParagraph"/>
        <w:numPr>
          <w:ilvl w:val="0"/>
          <w:numId w:val="76"/>
        </w:numPr>
        <w:rPr>
          <w:sz w:val="22"/>
          <w:szCs w:val="22"/>
        </w:rPr>
      </w:pPr>
      <w:r w:rsidRPr="00EF70E7">
        <w:rPr>
          <w:sz w:val="22"/>
          <w:szCs w:val="22"/>
        </w:rPr>
        <w:t>Section 02580 – Pipe Bursting</w:t>
      </w:r>
    </w:p>
    <w:p w14:paraId="4804261B" w14:textId="678BFD28" w:rsidR="004043B2" w:rsidRPr="0020685C" w:rsidRDefault="004043B2" w:rsidP="00B53684">
      <w:pPr>
        <w:pStyle w:val="ListParagraph"/>
        <w:numPr>
          <w:ilvl w:val="0"/>
          <w:numId w:val="76"/>
        </w:numPr>
        <w:rPr>
          <w:sz w:val="22"/>
          <w:szCs w:val="22"/>
        </w:rPr>
      </w:pPr>
      <w:r w:rsidRPr="0020685C">
        <w:rPr>
          <w:sz w:val="22"/>
          <w:szCs w:val="22"/>
        </w:rPr>
        <w:t>Section 02608 – Concrete Vaults</w:t>
      </w:r>
    </w:p>
    <w:p w14:paraId="52C671FE" w14:textId="34F39B66" w:rsidR="001768CC" w:rsidRPr="001768CC" w:rsidRDefault="001768CC" w:rsidP="00E82077">
      <w:pPr>
        <w:pStyle w:val="NotestoEngineer"/>
        <w:tabs>
          <w:tab w:val="left" w:pos="1440"/>
          <w:tab w:val="left" w:pos="1530"/>
        </w:tabs>
      </w:pPr>
      <w:r>
        <w:t>In paragraph PRECAST CONCRETE, the standard specification provides a discussion for cylinder and core testing.  These are tests required of the precast concrete manufacturer by ASTM C478.  By default, copies of the testing data are not required.  If copies are desired for the project, then it needs to be stated in this section.</w:t>
      </w:r>
    </w:p>
    <w:p w14:paraId="79DE644F" w14:textId="355704E6" w:rsidR="0020685C" w:rsidRDefault="001768CC" w:rsidP="00B53684">
      <w:pPr>
        <w:pStyle w:val="Heading3"/>
        <w:numPr>
          <w:ilvl w:val="0"/>
          <w:numId w:val="77"/>
        </w:numPr>
        <w:tabs>
          <w:tab w:val="left" w:pos="1440"/>
          <w:tab w:val="left" w:pos="1530"/>
        </w:tabs>
      </w:pPr>
      <w:r>
        <w:t>Precast Concrete</w:t>
      </w:r>
      <w:r w:rsidR="000A7AFA">
        <w:t>:</w:t>
      </w:r>
    </w:p>
    <w:p w14:paraId="7836AB4D" w14:textId="70ED3557" w:rsidR="0020685C" w:rsidRPr="0020685C" w:rsidRDefault="004043B2" w:rsidP="00B53684">
      <w:pPr>
        <w:pStyle w:val="Heading3"/>
        <w:numPr>
          <w:ilvl w:val="1"/>
          <w:numId w:val="77"/>
        </w:numPr>
        <w:tabs>
          <w:tab w:val="left" w:pos="1440"/>
          <w:tab w:val="left" w:pos="1530"/>
        </w:tabs>
      </w:pPr>
      <w:r w:rsidRPr="0020685C">
        <w:rPr>
          <w:highlight w:val="yellow"/>
        </w:rPr>
        <w:t>[</w:t>
      </w:r>
      <w:r w:rsidR="001768CC" w:rsidRPr="0020685C">
        <w:rPr>
          <w:highlight w:val="yellow"/>
        </w:rPr>
        <w:t>In accordance with paragraph PRECAST CONCRETE, t</w:t>
      </w:r>
      <w:r w:rsidRPr="0020685C">
        <w:rPr>
          <w:highlight w:val="yellow"/>
        </w:rPr>
        <w:t>he Contractor shall submit precast concrete manufacturers test data for concrete cylinders]</w:t>
      </w:r>
      <w:r w:rsidR="000A7AFA">
        <w:rPr>
          <w:highlight w:val="yellow"/>
        </w:rPr>
        <w:t>.</w:t>
      </w:r>
      <w:r w:rsidR="0020685C">
        <w:rPr>
          <w:highlight w:val="yellow"/>
        </w:rPr>
        <w:tab/>
      </w:r>
    </w:p>
    <w:p w14:paraId="5F9012FA" w14:textId="3D1DDF37" w:rsidR="001768CC" w:rsidRPr="0020685C" w:rsidRDefault="001768CC" w:rsidP="00B53684">
      <w:pPr>
        <w:pStyle w:val="Heading3"/>
        <w:numPr>
          <w:ilvl w:val="1"/>
          <w:numId w:val="77"/>
        </w:numPr>
        <w:tabs>
          <w:tab w:val="left" w:pos="1440"/>
          <w:tab w:val="left" w:pos="1530"/>
        </w:tabs>
      </w:pPr>
      <w:r w:rsidRPr="0020685C">
        <w:rPr>
          <w:highlight w:val="yellow"/>
        </w:rPr>
        <w:t>[In accordance with paragraph PRECAST CONCRETE, the Contractor shall submit precast concrete manufacturers test data for concrete cores]</w:t>
      </w:r>
      <w:r w:rsidR="000A7AFA">
        <w:t>.</w:t>
      </w:r>
    </w:p>
    <w:p w14:paraId="3700587E" w14:textId="77777777" w:rsidR="00C84F56" w:rsidRDefault="00C84F56" w:rsidP="00B53684">
      <w:pPr>
        <w:pStyle w:val="Heading2"/>
        <w:numPr>
          <w:ilvl w:val="0"/>
          <w:numId w:val="78"/>
        </w:numPr>
        <w:tabs>
          <w:tab w:val="left" w:pos="1440"/>
          <w:tab w:val="left" w:pos="1530"/>
        </w:tabs>
      </w:pPr>
      <w:r>
        <w:t>Section 02618 – Ductile Iron Pipe Water Main</w:t>
      </w:r>
    </w:p>
    <w:p w14:paraId="234FB27E" w14:textId="77777777" w:rsidR="00C84F56" w:rsidRPr="001576B5" w:rsidRDefault="00C84F56" w:rsidP="00E82077">
      <w:pPr>
        <w:pStyle w:val="NotestoEngineer"/>
        <w:tabs>
          <w:tab w:val="left" w:pos="1440"/>
          <w:tab w:val="left" w:pos="1530"/>
        </w:tabs>
      </w:pPr>
      <w:r>
        <w:t>The Design Professional should consider the use of the following language when applicable to the project.  Generally, it is felt that submittals for detailed installation of water mains is only necessary for pipe 36-inches and larger.  Coordinate with City PM on the need for the language.  Delete if it is not needed for the project.</w:t>
      </w:r>
    </w:p>
    <w:p w14:paraId="517A5435" w14:textId="63833BE3" w:rsidR="0020685C" w:rsidRDefault="00C84F56" w:rsidP="00B53684">
      <w:pPr>
        <w:pStyle w:val="Heading3"/>
        <w:numPr>
          <w:ilvl w:val="0"/>
          <w:numId w:val="79"/>
        </w:numPr>
        <w:tabs>
          <w:tab w:val="left" w:pos="1440"/>
          <w:tab w:val="left" w:pos="1530"/>
        </w:tabs>
      </w:pPr>
      <w:bookmarkStart w:id="18" w:name="_Hlk23225724"/>
      <w:r>
        <w:t>Additional Compliance Submittals</w:t>
      </w:r>
      <w:r w:rsidR="000A7AFA">
        <w:t>:</w:t>
      </w:r>
    </w:p>
    <w:p w14:paraId="5C80E693" w14:textId="77777777" w:rsidR="0020685C" w:rsidRDefault="00C84F56" w:rsidP="00B53684">
      <w:pPr>
        <w:pStyle w:val="Heading3"/>
        <w:numPr>
          <w:ilvl w:val="1"/>
          <w:numId w:val="79"/>
        </w:numPr>
        <w:tabs>
          <w:tab w:val="left" w:pos="1440"/>
          <w:tab w:val="left" w:pos="1530"/>
        </w:tabs>
      </w:pPr>
      <w:r w:rsidRPr="0020685C">
        <w:lastRenderedPageBreak/>
        <w:t>Complete shop drawings and engineering data on all piping and accessories shall be submitted to the City in accordance with the requirements of Section 01300 – Submittals.</w:t>
      </w:r>
    </w:p>
    <w:p w14:paraId="78611B6C" w14:textId="77777777" w:rsidR="0020685C" w:rsidRDefault="00C84F56" w:rsidP="00B53684">
      <w:pPr>
        <w:pStyle w:val="Heading3"/>
        <w:numPr>
          <w:ilvl w:val="1"/>
          <w:numId w:val="79"/>
        </w:numPr>
        <w:tabs>
          <w:tab w:val="left" w:pos="1440"/>
          <w:tab w:val="left" w:pos="1530"/>
        </w:tabs>
      </w:pPr>
      <w:r w:rsidRPr="0020685C">
        <w:t xml:space="preserve">Shop drawings shall indicate piping layout in plan as may be required and shall be completely dimensioned. The Drawings shall include a complete schedule of all pipe, fittings, specials, hangers, and supports. </w:t>
      </w:r>
    </w:p>
    <w:p w14:paraId="28B367BF" w14:textId="77777777" w:rsidR="0020685C" w:rsidRDefault="00C84F56" w:rsidP="00B53684">
      <w:pPr>
        <w:pStyle w:val="Heading3"/>
        <w:numPr>
          <w:ilvl w:val="1"/>
          <w:numId w:val="79"/>
        </w:numPr>
        <w:tabs>
          <w:tab w:val="left" w:pos="1440"/>
          <w:tab w:val="left" w:pos="1530"/>
        </w:tabs>
      </w:pPr>
      <w:r w:rsidRPr="0020685C">
        <w:t>Special castings shall be clearly detailed showing all pertinent dimensions.</w:t>
      </w:r>
    </w:p>
    <w:p w14:paraId="49C49DC1" w14:textId="7F24252F" w:rsidR="00C84F56" w:rsidRPr="0020685C" w:rsidRDefault="00C84F56" w:rsidP="00B53684">
      <w:pPr>
        <w:pStyle w:val="Heading3"/>
        <w:numPr>
          <w:ilvl w:val="1"/>
          <w:numId w:val="79"/>
        </w:numPr>
        <w:tabs>
          <w:tab w:val="left" w:pos="1440"/>
          <w:tab w:val="left" w:pos="1530"/>
        </w:tabs>
      </w:pPr>
      <w:r w:rsidRPr="0020685C">
        <w:t>The Contractor shall submit lists of all pieces of pipe and fittings in each shipment received. These lists shall give the serial or mark number, weight, class, size, and description of each item received.</w:t>
      </w:r>
      <w:bookmarkEnd w:id="18"/>
    </w:p>
    <w:p w14:paraId="337B7084" w14:textId="77777777" w:rsidR="00EF70E7" w:rsidRPr="006F06AD" w:rsidRDefault="00EF70E7" w:rsidP="00EF70E7">
      <w:pPr>
        <w:pStyle w:val="Heading3"/>
        <w:numPr>
          <w:ilvl w:val="0"/>
          <w:numId w:val="0"/>
        </w:numPr>
        <w:tabs>
          <w:tab w:val="left" w:pos="1440"/>
          <w:tab w:val="left" w:pos="1530"/>
        </w:tabs>
        <w:ind w:left="1080"/>
        <w:rPr>
          <w:sz w:val="24"/>
          <w:szCs w:val="24"/>
        </w:rPr>
      </w:pPr>
    </w:p>
    <w:p w14:paraId="219839AB" w14:textId="77777777" w:rsidR="00EF70E7" w:rsidRPr="006F06AD" w:rsidRDefault="00EF70E7" w:rsidP="00563CBE">
      <w:pPr>
        <w:pStyle w:val="Heading3"/>
        <w:numPr>
          <w:ilvl w:val="0"/>
          <w:numId w:val="86"/>
        </w:numPr>
        <w:tabs>
          <w:tab w:val="clear" w:pos="1080"/>
        </w:tabs>
        <w:rPr>
          <w:sz w:val="24"/>
          <w:szCs w:val="24"/>
        </w:rPr>
      </w:pPr>
      <w:r>
        <w:t>Section 02620 – DIP for Wastewater</w:t>
      </w:r>
    </w:p>
    <w:p w14:paraId="67E9140F" w14:textId="09A40FAD" w:rsidR="00EF70E7" w:rsidRPr="006F06AD" w:rsidRDefault="00563CBE" w:rsidP="0034618A">
      <w:pPr>
        <w:pStyle w:val="Heading3"/>
        <w:numPr>
          <w:ilvl w:val="0"/>
          <w:numId w:val="86"/>
        </w:numPr>
        <w:tabs>
          <w:tab w:val="clear" w:pos="1080"/>
        </w:tabs>
        <w:rPr>
          <w:sz w:val="24"/>
          <w:szCs w:val="24"/>
        </w:rPr>
      </w:pPr>
      <w:r>
        <w:t xml:space="preserve">Section 02623 – </w:t>
      </w:r>
      <w:r w:rsidR="00EF70E7">
        <w:t>Fiber</w:t>
      </w:r>
      <w:r>
        <w:t xml:space="preserve">glass Reinforced </w:t>
      </w:r>
      <w:r w:rsidR="00EF70E7">
        <w:t>Pipe</w:t>
      </w:r>
    </w:p>
    <w:p w14:paraId="73B37377" w14:textId="77777777" w:rsidR="00EF70E7" w:rsidRPr="006F06AD" w:rsidRDefault="00EF70E7" w:rsidP="0034618A">
      <w:pPr>
        <w:pStyle w:val="Heading3"/>
        <w:numPr>
          <w:ilvl w:val="0"/>
          <w:numId w:val="86"/>
        </w:numPr>
        <w:tabs>
          <w:tab w:val="clear" w:pos="1080"/>
        </w:tabs>
        <w:rPr>
          <w:sz w:val="24"/>
          <w:szCs w:val="24"/>
        </w:rPr>
      </w:pPr>
      <w:r>
        <w:t>Section 02624 – PVC Gravity Sewer Pipe</w:t>
      </w:r>
    </w:p>
    <w:p w14:paraId="46618B46" w14:textId="77777777" w:rsidR="00EF70E7" w:rsidRDefault="00EF70E7" w:rsidP="00EF70E7">
      <w:pPr>
        <w:pStyle w:val="NotestoEngineer"/>
        <w:tabs>
          <w:tab w:val="left" w:pos="1440"/>
          <w:tab w:val="left" w:pos="1530"/>
        </w:tabs>
      </w:pPr>
      <w:r>
        <w:t>The minimum wall thickness for PVC gravity sewer pipe is SDR26.  It is the Design Professional’s responsibility to verify that the wall thickness is adequate for the installation conditions.  Note on the Drawings or within this section if wall thicknesses need to be greater than the minimum specified.</w:t>
      </w:r>
    </w:p>
    <w:p w14:paraId="2477E619" w14:textId="38ED5E39" w:rsidR="0020685C" w:rsidRDefault="00EF70E7" w:rsidP="00EF70E7">
      <w:pPr>
        <w:pStyle w:val="NotestoEngineer"/>
        <w:tabs>
          <w:tab w:val="left" w:pos="1440"/>
          <w:tab w:val="left" w:pos="1530"/>
        </w:tabs>
      </w:pPr>
      <w:r>
        <w:t>For pipes and fittings greater than 60 inches in dimeter, the Design Professional must provide design, specifications and approval from KCWater before using PVC pipe materials.</w:t>
      </w:r>
      <w:bookmarkStart w:id="19" w:name="_Hlk526832746"/>
    </w:p>
    <w:p w14:paraId="2A185AB4" w14:textId="4C3490A3" w:rsidR="003D40F7" w:rsidRDefault="00563CBE" w:rsidP="003D40F7">
      <w:pPr>
        <w:pStyle w:val="Heading2"/>
        <w:numPr>
          <w:ilvl w:val="0"/>
          <w:numId w:val="87"/>
        </w:numPr>
        <w:tabs>
          <w:tab w:val="clear" w:pos="990"/>
        </w:tabs>
      </w:pPr>
      <w:r>
        <w:t>Section 02631 – PVC</w:t>
      </w:r>
      <w:r w:rsidR="003D40F7">
        <w:t xml:space="preserve"> Pressure Pipe</w:t>
      </w:r>
      <w:r>
        <w:t xml:space="preserve"> for Sewers</w:t>
      </w:r>
    </w:p>
    <w:p w14:paraId="1A866CB7" w14:textId="78E2A672" w:rsidR="00D9576C" w:rsidRDefault="00D9576C" w:rsidP="003D40F7">
      <w:pPr>
        <w:pStyle w:val="Heading2"/>
        <w:numPr>
          <w:ilvl w:val="0"/>
          <w:numId w:val="80"/>
        </w:numPr>
        <w:tabs>
          <w:tab w:val="clear" w:pos="990"/>
        </w:tabs>
      </w:pPr>
      <w:r>
        <w:t>Section 02641 – Valves</w:t>
      </w:r>
    </w:p>
    <w:p w14:paraId="1E4B97B6" w14:textId="1FABF73E" w:rsidR="00D9576C" w:rsidRDefault="00D9576C" w:rsidP="00E82077">
      <w:pPr>
        <w:pStyle w:val="NotestoEngineer"/>
        <w:tabs>
          <w:tab w:val="left" w:pos="1440"/>
          <w:tab w:val="left" w:pos="1530"/>
        </w:tabs>
      </w:pPr>
      <w:r>
        <w:t xml:space="preserve">To reduce project schedules, the City may want to provide valves for the project from its inventory.  The Design Professional should list any such valves in this section.  Provide as much information on each valve as possible to help the City track the asset.  All of the information would need to be provided by the City.  </w:t>
      </w:r>
    </w:p>
    <w:p w14:paraId="6BF1BCEF" w14:textId="29F20350" w:rsidR="00D9576C" w:rsidRPr="00D9576C" w:rsidRDefault="00D9576C" w:rsidP="00E82077">
      <w:pPr>
        <w:pStyle w:val="NotestoEngineer"/>
        <w:tabs>
          <w:tab w:val="left" w:pos="1440"/>
          <w:tab w:val="left" w:pos="1530"/>
        </w:tabs>
      </w:pPr>
      <w:r>
        <w:t xml:space="preserve">If no valves are to be provided, delete the information.  </w:t>
      </w:r>
      <w:r w:rsidR="008E4056">
        <w:t>Otherwise, this information shall match the information provided in Part 1.08.</w:t>
      </w:r>
    </w:p>
    <w:p w14:paraId="4B4CD031" w14:textId="757C49D0" w:rsidR="00D9576C" w:rsidRPr="00D9576C" w:rsidRDefault="00D9576C" w:rsidP="00B53684">
      <w:pPr>
        <w:pStyle w:val="Heading3"/>
        <w:numPr>
          <w:ilvl w:val="0"/>
          <w:numId w:val="81"/>
        </w:numPr>
        <w:tabs>
          <w:tab w:val="left" w:pos="1440"/>
          <w:tab w:val="left" w:pos="1530"/>
        </w:tabs>
        <w:spacing w:after="240"/>
      </w:pPr>
      <w:r>
        <w:t>Provided by the City:  The valves and appurtenances will be provided by the City for the Project:</w:t>
      </w: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D9576C" w:rsidRPr="00D9576C" w14:paraId="29EFD1ED" w14:textId="77777777" w:rsidTr="00D9576C">
        <w:tc>
          <w:tcPr>
            <w:tcW w:w="1438" w:type="dxa"/>
            <w:vAlign w:val="bottom"/>
          </w:tcPr>
          <w:p w14:paraId="0284227F" w14:textId="18427F74" w:rsidR="00D9576C" w:rsidRPr="00D9576C" w:rsidRDefault="00D9576C" w:rsidP="00E82077">
            <w:pPr>
              <w:pStyle w:val="ParagraphText"/>
              <w:tabs>
                <w:tab w:val="left" w:pos="1440"/>
                <w:tab w:val="left" w:pos="1530"/>
              </w:tabs>
              <w:spacing w:before="60" w:after="60"/>
              <w:jc w:val="center"/>
              <w:rPr>
                <w:b/>
                <w:bCs/>
                <w:sz w:val="20"/>
                <w:szCs w:val="22"/>
              </w:rPr>
            </w:pPr>
            <w:r w:rsidRPr="00D9576C">
              <w:rPr>
                <w:b/>
                <w:bCs/>
                <w:sz w:val="20"/>
                <w:szCs w:val="22"/>
              </w:rPr>
              <w:t>Valve Type</w:t>
            </w:r>
          </w:p>
        </w:tc>
        <w:tc>
          <w:tcPr>
            <w:tcW w:w="1438" w:type="dxa"/>
            <w:vAlign w:val="bottom"/>
          </w:tcPr>
          <w:p w14:paraId="222C0C8C" w14:textId="6BD4C6D5" w:rsidR="00D9576C" w:rsidRPr="00D9576C" w:rsidRDefault="00D9576C" w:rsidP="00E82077">
            <w:pPr>
              <w:pStyle w:val="ParagraphText"/>
              <w:tabs>
                <w:tab w:val="left" w:pos="1440"/>
                <w:tab w:val="left" w:pos="1530"/>
              </w:tabs>
              <w:spacing w:before="60" w:after="60"/>
              <w:jc w:val="center"/>
              <w:rPr>
                <w:b/>
                <w:bCs/>
                <w:sz w:val="20"/>
                <w:szCs w:val="22"/>
              </w:rPr>
            </w:pPr>
            <w:r w:rsidRPr="00D9576C">
              <w:rPr>
                <w:b/>
                <w:bCs/>
                <w:sz w:val="20"/>
                <w:szCs w:val="22"/>
              </w:rPr>
              <w:t>Class</w:t>
            </w:r>
          </w:p>
        </w:tc>
        <w:tc>
          <w:tcPr>
            <w:tcW w:w="1438" w:type="dxa"/>
            <w:vAlign w:val="bottom"/>
          </w:tcPr>
          <w:p w14:paraId="1F12D77C" w14:textId="77777777" w:rsidR="00D9576C" w:rsidRPr="00D9576C" w:rsidRDefault="00D9576C" w:rsidP="00E82077">
            <w:pPr>
              <w:pStyle w:val="ParagraphText"/>
              <w:tabs>
                <w:tab w:val="left" w:pos="1440"/>
                <w:tab w:val="left" w:pos="1530"/>
              </w:tabs>
              <w:spacing w:before="60"/>
              <w:jc w:val="center"/>
              <w:rPr>
                <w:b/>
                <w:bCs/>
                <w:sz w:val="20"/>
                <w:szCs w:val="22"/>
              </w:rPr>
            </w:pPr>
            <w:r w:rsidRPr="00D9576C">
              <w:rPr>
                <w:b/>
                <w:bCs/>
                <w:sz w:val="20"/>
                <w:szCs w:val="22"/>
              </w:rPr>
              <w:t>Size</w:t>
            </w:r>
          </w:p>
          <w:p w14:paraId="0EEA295C" w14:textId="28A6633F" w:rsidR="00D9576C" w:rsidRPr="00D9576C" w:rsidRDefault="00D9576C" w:rsidP="00E82077">
            <w:pPr>
              <w:pStyle w:val="ParagraphText"/>
              <w:tabs>
                <w:tab w:val="left" w:pos="1440"/>
                <w:tab w:val="left" w:pos="1530"/>
              </w:tabs>
              <w:spacing w:before="0" w:after="60"/>
              <w:jc w:val="center"/>
              <w:rPr>
                <w:b/>
                <w:bCs/>
                <w:sz w:val="20"/>
                <w:szCs w:val="22"/>
              </w:rPr>
            </w:pPr>
            <w:r w:rsidRPr="00D9576C">
              <w:rPr>
                <w:b/>
                <w:bCs/>
                <w:sz w:val="20"/>
                <w:szCs w:val="22"/>
              </w:rPr>
              <w:t>(inches)</w:t>
            </w:r>
          </w:p>
        </w:tc>
        <w:tc>
          <w:tcPr>
            <w:tcW w:w="1438" w:type="dxa"/>
            <w:vAlign w:val="bottom"/>
          </w:tcPr>
          <w:p w14:paraId="48417860" w14:textId="440AEEA0" w:rsidR="00D9576C" w:rsidRPr="00D9576C" w:rsidRDefault="00D9576C" w:rsidP="00E82077">
            <w:pPr>
              <w:pStyle w:val="ParagraphText"/>
              <w:tabs>
                <w:tab w:val="left" w:pos="1440"/>
                <w:tab w:val="left" w:pos="1530"/>
              </w:tabs>
              <w:spacing w:before="60" w:after="60"/>
              <w:jc w:val="center"/>
              <w:rPr>
                <w:b/>
                <w:bCs/>
                <w:sz w:val="20"/>
                <w:szCs w:val="22"/>
              </w:rPr>
            </w:pPr>
            <w:r w:rsidRPr="00D9576C">
              <w:rPr>
                <w:b/>
                <w:bCs/>
                <w:sz w:val="20"/>
                <w:szCs w:val="22"/>
              </w:rPr>
              <w:t>Manufacturer</w:t>
            </w:r>
          </w:p>
        </w:tc>
        <w:tc>
          <w:tcPr>
            <w:tcW w:w="1439" w:type="dxa"/>
            <w:vAlign w:val="bottom"/>
          </w:tcPr>
          <w:p w14:paraId="12B3DF6F" w14:textId="5B1D39E6" w:rsidR="00D9576C" w:rsidRPr="00D9576C" w:rsidRDefault="00D9576C" w:rsidP="00E82077">
            <w:pPr>
              <w:pStyle w:val="ParagraphText"/>
              <w:tabs>
                <w:tab w:val="left" w:pos="1440"/>
                <w:tab w:val="left" w:pos="1530"/>
              </w:tabs>
              <w:spacing w:before="60" w:after="60"/>
              <w:jc w:val="center"/>
              <w:rPr>
                <w:b/>
                <w:bCs/>
                <w:sz w:val="20"/>
                <w:szCs w:val="22"/>
              </w:rPr>
            </w:pPr>
            <w:r w:rsidRPr="00D9576C">
              <w:rPr>
                <w:b/>
                <w:bCs/>
                <w:sz w:val="20"/>
                <w:szCs w:val="22"/>
              </w:rPr>
              <w:t>Serial Number</w:t>
            </w:r>
          </w:p>
        </w:tc>
        <w:tc>
          <w:tcPr>
            <w:tcW w:w="1439" w:type="dxa"/>
            <w:vAlign w:val="bottom"/>
          </w:tcPr>
          <w:p w14:paraId="198F4FA9" w14:textId="406BB02D" w:rsidR="00D9576C" w:rsidRPr="00D9576C" w:rsidRDefault="00D9576C" w:rsidP="00E82077">
            <w:pPr>
              <w:pStyle w:val="ParagraphText"/>
              <w:tabs>
                <w:tab w:val="left" w:pos="1440"/>
                <w:tab w:val="left" w:pos="1530"/>
              </w:tabs>
              <w:spacing w:before="60" w:after="60"/>
              <w:jc w:val="center"/>
              <w:rPr>
                <w:b/>
                <w:bCs/>
                <w:sz w:val="20"/>
                <w:szCs w:val="22"/>
              </w:rPr>
            </w:pPr>
            <w:r w:rsidRPr="00D9576C">
              <w:rPr>
                <w:b/>
                <w:bCs/>
                <w:sz w:val="20"/>
                <w:szCs w:val="22"/>
              </w:rPr>
              <w:t>Year of Manufacture</w:t>
            </w:r>
          </w:p>
        </w:tc>
      </w:tr>
      <w:tr w:rsidR="00D9576C" w:rsidRPr="00D9576C" w14:paraId="175FC0C1" w14:textId="77777777" w:rsidTr="00D9576C">
        <w:tc>
          <w:tcPr>
            <w:tcW w:w="1438" w:type="dxa"/>
          </w:tcPr>
          <w:p w14:paraId="7055282B" w14:textId="279F4881" w:rsidR="00D9576C" w:rsidRPr="00515E61" w:rsidRDefault="00D9576C" w:rsidP="00E82077">
            <w:pPr>
              <w:pStyle w:val="ParagraphText"/>
              <w:tabs>
                <w:tab w:val="left" w:pos="1440"/>
                <w:tab w:val="left" w:pos="1530"/>
              </w:tabs>
              <w:spacing w:before="60" w:after="60"/>
              <w:rPr>
                <w:sz w:val="20"/>
                <w:szCs w:val="22"/>
                <w:highlight w:val="yellow"/>
              </w:rPr>
            </w:pPr>
            <w:r w:rsidRPr="00515E61">
              <w:rPr>
                <w:sz w:val="20"/>
                <w:szCs w:val="22"/>
                <w:highlight w:val="yellow"/>
              </w:rPr>
              <w:t>Butterfly</w:t>
            </w:r>
          </w:p>
        </w:tc>
        <w:tc>
          <w:tcPr>
            <w:tcW w:w="1438" w:type="dxa"/>
          </w:tcPr>
          <w:p w14:paraId="0DF2E6DF" w14:textId="2D596C97"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250B</w:t>
            </w:r>
          </w:p>
        </w:tc>
        <w:tc>
          <w:tcPr>
            <w:tcW w:w="1438" w:type="dxa"/>
          </w:tcPr>
          <w:p w14:paraId="3A8FA632" w14:textId="5EB93C99"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16</w:t>
            </w:r>
          </w:p>
        </w:tc>
        <w:tc>
          <w:tcPr>
            <w:tcW w:w="1438" w:type="dxa"/>
          </w:tcPr>
          <w:p w14:paraId="33E793F2" w14:textId="334BCDF5"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Manufacturer</w:t>
            </w:r>
          </w:p>
        </w:tc>
        <w:tc>
          <w:tcPr>
            <w:tcW w:w="1439" w:type="dxa"/>
          </w:tcPr>
          <w:p w14:paraId="56238534" w14:textId="624AEF7B"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1234567</w:t>
            </w:r>
          </w:p>
        </w:tc>
        <w:tc>
          <w:tcPr>
            <w:tcW w:w="1439" w:type="dxa"/>
          </w:tcPr>
          <w:p w14:paraId="2BB9F103" w14:textId="5F77AB9E"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2019</w:t>
            </w:r>
          </w:p>
        </w:tc>
      </w:tr>
      <w:tr w:rsidR="00D9576C" w:rsidRPr="00D9576C" w14:paraId="697A89D7" w14:textId="77777777" w:rsidTr="00D9576C">
        <w:tc>
          <w:tcPr>
            <w:tcW w:w="1438" w:type="dxa"/>
          </w:tcPr>
          <w:p w14:paraId="4F727C96" w14:textId="11EC2147" w:rsidR="00D9576C" w:rsidRPr="00515E61" w:rsidRDefault="00D9576C" w:rsidP="00E82077">
            <w:pPr>
              <w:pStyle w:val="ParagraphText"/>
              <w:tabs>
                <w:tab w:val="left" w:pos="1440"/>
                <w:tab w:val="left" w:pos="1530"/>
              </w:tabs>
              <w:spacing w:before="60" w:after="60"/>
              <w:rPr>
                <w:sz w:val="20"/>
                <w:szCs w:val="22"/>
                <w:highlight w:val="yellow"/>
              </w:rPr>
            </w:pPr>
            <w:r w:rsidRPr="00515E61">
              <w:rPr>
                <w:sz w:val="20"/>
                <w:szCs w:val="22"/>
                <w:highlight w:val="yellow"/>
              </w:rPr>
              <w:t>Gate</w:t>
            </w:r>
          </w:p>
        </w:tc>
        <w:tc>
          <w:tcPr>
            <w:tcW w:w="1438" w:type="dxa"/>
          </w:tcPr>
          <w:p w14:paraId="7622637A" w14:textId="482E75C9"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125B</w:t>
            </w:r>
          </w:p>
        </w:tc>
        <w:tc>
          <w:tcPr>
            <w:tcW w:w="1438" w:type="dxa"/>
          </w:tcPr>
          <w:p w14:paraId="204F291F" w14:textId="0356900E"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6</w:t>
            </w:r>
          </w:p>
        </w:tc>
        <w:tc>
          <w:tcPr>
            <w:tcW w:w="1438" w:type="dxa"/>
          </w:tcPr>
          <w:p w14:paraId="17E95006" w14:textId="06E17B5A"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Manufacturer</w:t>
            </w:r>
          </w:p>
        </w:tc>
        <w:tc>
          <w:tcPr>
            <w:tcW w:w="1439" w:type="dxa"/>
          </w:tcPr>
          <w:p w14:paraId="6CAFADC6" w14:textId="49568048"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1234568</w:t>
            </w:r>
          </w:p>
        </w:tc>
        <w:tc>
          <w:tcPr>
            <w:tcW w:w="1439" w:type="dxa"/>
          </w:tcPr>
          <w:p w14:paraId="2AAA7C98" w14:textId="07124811" w:rsidR="00D9576C" w:rsidRPr="00515E61" w:rsidRDefault="00D9576C" w:rsidP="00E82077">
            <w:pPr>
              <w:pStyle w:val="ParagraphText"/>
              <w:tabs>
                <w:tab w:val="left" w:pos="1440"/>
                <w:tab w:val="left" w:pos="1530"/>
              </w:tabs>
              <w:spacing w:before="60" w:after="60"/>
              <w:jc w:val="center"/>
              <w:rPr>
                <w:sz w:val="20"/>
                <w:szCs w:val="22"/>
                <w:highlight w:val="yellow"/>
              </w:rPr>
            </w:pPr>
            <w:r w:rsidRPr="00515E61">
              <w:rPr>
                <w:sz w:val="20"/>
                <w:szCs w:val="22"/>
                <w:highlight w:val="yellow"/>
              </w:rPr>
              <w:t>2019</w:t>
            </w:r>
          </w:p>
        </w:tc>
      </w:tr>
    </w:tbl>
    <w:bookmarkEnd w:id="19"/>
    <w:p w14:paraId="41D05513" w14:textId="61B8553A" w:rsidR="00515E61" w:rsidRDefault="00515E61" w:rsidP="00E82077">
      <w:pPr>
        <w:pStyle w:val="NotestoEngineer"/>
        <w:tabs>
          <w:tab w:val="left" w:pos="1440"/>
          <w:tab w:val="left" w:pos="1530"/>
        </w:tabs>
      </w:pPr>
      <w:r>
        <w:lastRenderedPageBreak/>
        <w:t>Note that the City does not typically use butterfly valves less that 16-inches in size.  The standard specification reflects this policy.  If a smaller butterfly valve is needed for the project, then the Design Professional needs allow the smaller size in this section.  The specification should be adequate for specifying butterfly valves as small as 3 inches.</w:t>
      </w:r>
    </w:p>
    <w:p w14:paraId="77AA8C33" w14:textId="2EF1B9DE" w:rsidR="00515E61" w:rsidRDefault="00515E61" w:rsidP="00E82077">
      <w:pPr>
        <w:pStyle w:val="NotestoEngineer"/>
        <w:tabs>
          <w:tab w:val="left" w:pos="1440"/>
          <w:tab w:val="left" w:pos="1530"/>
        </w:tabs>
      </w:pPr>
      <w:r>
        <w:t>Also note that the standard specification is not suitable for butterfly valves in excess of 72 inches.  If larger valves are required for the project, the Design Professional needs to provide a project-specific specification.</w:t>
      </w:r>
    </w:p>
    <w:p w14:paraId="198316AC" w14:textId="5056A76B" w:rsidR="003D40F7" w:rsidRDefault="003D40F7" w:rsidP="003D40F7">
      <w:pPr>
        <w:pStyle w:val="Heading2"/>
        <w:numPr>
          <w:ilvl w:val="0"/>
          <w:numId w:val="87"/>
        </w:numPr>
        <w:tabs>
          <w:tab w:val="clear" w:pos="990"/>
        </w:tabs>
      </w:pPr>
      <w:r>
        <w:t>Section 02662 – Sewer Conduit Renewal Using Spiral Wound PVC Profile Method</w:t>
      </w:r>
      <w:r w:rsidR="0020685C">
        <w:t xml:space="preserve"> </w:t>
      </w:r>
    </w:p>
    <w:p w14:paraId="04AC415F" w14:textId="64D9FB1B" w:rsidR="00B53530" w:rsidRDefault="00B53530" w:rsidP="00336883">
      <w:pPr>
        <w:pStyle w:val="Heading2"/>
        <w:numPr>
          <w:ilvl w:val="0"/>
          <w:numId w:val="82"/>
        </w:numPr>
        <w:tabs>
          <w:tab w:val="clear" w:pos="990"/>
        </w:tabs>
      </w:pPr>
      <w:r>
        <w:t>Section 02675 – Hydrostatic Testing, Disinfection and Dechlorination of Water Mains</w:t>
      </w:r>
    </w:p>
    <w:p w14:paraId="17CA0AF1" w14:textId="53378F87" w:rsidR="00B53530" w:rsidRPr="00B53530" w:rsidRDefault="00B53530" w:rsidP="00E82077">
      <w:pPr>
        <w:pStyle w:val="NotestoEngineer"/>
        <w:tabs>
          <w:tab w:val="left" w:pos="1440"/>
          <w:tab w:val="left" w:pos="1530"/>
        </w:tabs>
      </w:pPr>
      <w:r>
        <w:t>Add any project specific requirements for the Disinfection Plan.  Delete the following text if not required.</w:t>
      </w:r>
    </w:p>
    <w:p w14:paraId="09E6738F" w14:textId="77777777" w:rsidR="0020685C" w:rsidRDefault="00B53530" w:rsidP="00B53684">
      <w:pPr>
        <w:pStyle w:val="Heading3"/>
        <w:numPr>
          <w:ilvl w:val="0"/>
          <w:numId w:val="83"/>
        </w:numPr>
        <w:tabs>
          <w:tab w:val="left" w:pos="1440"/>
          <w:tab w:val="left" w:pos="1530"/>
        </w:tabs>
      </w:pPr>
      <w:r>
        <w:t>Quality Assurance</w:t>
      </w:r>
    </w:p>
    <w:p w14:paraId="6B41015D" w14:textId="77777777" w:rsidR="0020685C" w:rsidRDefault="00B53530" w:rsidP="00B53684">
      <w:pPr>
        <w:pStyle w:val="Heading3"/>
        <w:numPr>
          <w:ilvl w:val="0"/>
          <w:numId w:val="83"/>
        </w:numPr>
        <w:tabs>
          <w:tab w:val="left" w:pos="1440"/>
          <w:tab w:val="left" w:pos="1530"/>
        </w:tabs>
      </w:pPr>
      <w:r w:rsidRPr="0020685C">
        <w:t>Disinfection Plan:  In addition to the requirements listed in Section 02675 - Hydrostatic Testing, Disinfection and Dechlorination of Water Mains, the Disinfection Plan shall include the following:</w:t>
      </w:r>
    </w:p>
    <w:p w14:paraId="063E0591" w14:textId="6CCB38E2" w:rsidR="0020685C" w:rsidRPr="0020685C" w:rsidRDefault="00B53530" w:rsidP="00B53684">
      <w:pPr>
        <w:pStyle w:val="Heading3"/>
        <w:numPr>
          <w:ilvl w:val="1"/>
          <w:numId w:val="83"/>
        </w:numPr>
        <w:tabs>
          <w:tab w:val="left" w:pos="1440"/>
          <w:tab w:val="left" w:pos="1530"/>
        </w:tabs>
      </w:pPr>
      <w:r w:rsidRPr="0020685C">
        <w:rPr>
          <w:highlight w:val="yellow"/>
        </w:rPr>
        <w:t>[</w:t>
      </w:r>
      <w:r w:rsidR="009B2594" w:rsidRPr="0020685C">
        <w:rPr>
          <w:highlight w:val="yellow"/>
        </w:rPr>
        <w:t>List</w:t>
      </w:r>
      <w:r w:rsidRPr="0020685C">
        <w:rPr>
          <w:highlight w:val="yellow"/>
        </w:rPr>
        <w:t xml:space="preserve"> criteria]</w:t>
      </w:r>
    </w:p>
    <w:p w14:paraId="07FFB771" w14:textId="3397357E" w:rsidR="00B53530" w:rsidRPr="0020685C" w:rsidRDefault="00B53530" w:rsidP="00B53684">
      <w:pPr>
        <w:pStyle w:val="Heading3"/>
        <w:numPr>
          <w:ilvl w:val="1"/>
          <w:numId w:val="83"/>
        </w:numPr>
        <w:tabs>
          <w:tab w:val="left" w:pos="1440"/>
          <w:tab w:val="left" w:pos="1530"/>
        </w:tabs>
      </w:pPr>
      <w:r w:rsidRPr="0020685C">
        <w:rPr>
          <w:highlight w:val="yellow"/>
        </w:rPr>
        <w:t>[</w:t>
      </w:r>
      <w:r w:rsidR="009B2594" w:rsidRPr="0020685C">
        <w:rPr>
          <w:highlight w:val="yellow"/>
        </w:rPr>
        <w:t>List</w:t>
      </w:r>
      <w:r w:rsidRPr="0020685C">
        <w:rPr>
          <w:highlight w:val="yellow"/>
        </w:rPr>
        <w:t xml:space="preserve"> criteria]</w:t>
      </w:r>
    </w:p>
    <w:p w14:paraId="1DDE8DFB" w14:textId="4FC18B2F" w:rsidR="00336883" w:rsidRDefault="00336883" w:rsidP="00336883">
      <w:pPr>
        <w:pStyle w:val="Heading2"/>
        <w:numPr>
          <w:ilvl w:val="0"/>
          <w:numId w:val="87"/>
        </w:numPr>
        <w:tabs>
          <w:tab w:val="clear" w:pos="990"/>
        </w:tabs>
      </w:pPr>
      <w:r>
        <w:t>Section 02676 – Sewer Line Cleaning</w:t>
      </w:r>
    </w:p>
    <w:p w14:paraId="04FC1F98" w14:textId="39AC30F2" w:rsidR="000D260E" w:rsidRDefault="000D260E" w:rsidP="00336883">
      <w:pPr>
        <w:pStyle w:val="Heading2"/>
        <w:numPr>
          <w:ilvl w:val="0"/>
          <w:numId w:val="84"/>
        </w:numPr>
        <w:tabs>
          <w:tab w:val="clear" w:pos="990"/>
        </w:tabs>
      </w:pPr>
      <w:r>
        <w:t>Section 02686 – Television Inspection</w:t>
      </w:r>
    </w:p>
    <w:p w14:paraId="111D33DB" w14:textId="12598431" w:rsidR="00FA6E17" w:rsidRDefault="00FA6E17" w:rsidP="00E82077">
      <w:pPr>
        <w:pStyle w:val="NotestoEngineer"/>
        <w:tabs>
          <w:tab w:val="left" w:pos="1440"/>
          <w:tab w:val="left" w:pos="1530"/>
        </w:tabs>
      </w:pPr>
      <w:bookmarkStart w:id="20" w:name="_Hlk536192431"/>
      <w:r>
        <w:t>The General Conditions and the City’s noise ordinance limits the time that the Contractor can work.  It may be advantageous or necessary to allow the Contractor to work at night for safety reasons, or to take advantage of low flows in the sewer system.  By default, the Contractor must comply with City code and formally request a deviation of work times.  If it is known or suspected during design that an adjustment of work times will be required, the Design Professional needs to list locations and acceptable times in this section.</w:t>
      </w:r>
    </w:p>
    <w:p w14:paraId="610EE70F" w14:textId="77777777" w:rsidR="0020685C" w:rsidRDefault="00FA6E17" w:rsidP="00336883">
      <w:pPr>
        <w:pStyle w:val="Heading3"/>
        <w:numPr>
          <w:ilvl w:val="0"/>
          <w:numId w:val="85"/>
        </w:numPr>
        <w:tabs>
          <w:tab w:val="clear" w:pos="1080"/>
        </w:tabs>
        <w:ind w:left="1440"/>
      </w:pPr>
      <w:r>
        <w:t>Scheduling the Work</w:t>
      </w:r>
    </w:p>
    <w:p w14:paraId="1F8D1177" w14:textId="77777777" w:rsidR="0020685C" w:rsidRDefault="00FA6E17" w:rsidP="00336883">
      <w:pPr>
        <w:pStyle w:val="Heading3"/>
        <w:numPr>
          <w:ilvl w:val="0"/>
          <w:numId w:val="85"/>
        </w:numPr>
        <w:tabs>
          <w:tab w:val="clear" w:pos="1080"/>
        </w:tabs>
        <w:ind w:left="1440"/>
      </w:pPr>
      <w:r>
        <w:t>No Working Hours Adjustments have been identified.</w:t>
      </w:r>
    </w:p>
    <w:p w14:paraId="6EAB5379" w14:textId="53592FD6" w:rsidR="00FA6E17" w:rsidRPr="0020685C" w:rsidRDefault="00FA6E17" w:rsidP="00563CBE">
      <w:pPr>
        <w:pStyle w:val="Heading3"/>
        <w:numPr>
          <w:ilvl w:val="0"/>
          <w:numId w:val="85"/>
        </w:numPr>
        <w:tabs>
          <w:tab w:val="clear" w:pos="1080"/>
        </w:tabs>
        <w:spacing w:before="1920"/>
        <w:ind w:left="1440"/>
      </w:pPr>
      <w:r w:rsidRPr="0020685C">
        <w:lastRenderedPageBreak/>
        <w:t>Known areas in which Working Hours Adjustments may be required are included in the following table:</w:t>
      </w:r>
    </w:p>
    <w:p w14:paraId="3DAE29EA" w14:textId="30D9DB76" w:rsidR="00FA6E17" w:rsidRDefault="00FA6E17" w:rsidP="00495C99">
      <w:pPr>
        <w:pStyle w:val="NotestoEngineer"/>
        <w:pBdr>
          <w:bottom w:val="single" w:sz="12" w:space="0" w:color="215868" w:themeColor="accent5" w:themeShade="80"/>
        </w:pBdr>
        <w:tabs>
          <w:tab w:val="left" w:pos="1440"/>
          <w:tab w:val="left" w:pos="1530"/>
        </w:tabs>
      </w:pPr>
      <w:r>
        <w:t>The table is an example only.  Coordinate with WSD project manager on format and information provided in the Contract Documents.</w:t>
      </w:r>
    </w:p>
    <w:p w14:paraId="13B98CA6" w14:textId="77777777" w:rsidR="00495C99" w:rsidRDefault="00495C99" w:rsidP="00495C99">
      <w:pPr>
        <w:pStyle w:val="NotestoEngineer"/>
        <w:pBdr>
          <w:bottom w:val="single" w:sz="12" w:space="0" w:color="215868" w:themeColor="accent5" w:themeShade="80"/>
        </w:pBdr>
        <w:tabs>
          <w:tab w:val="left" w:pos="1440"/>
          <w:tab w:val="left" w:pos="1530"/>
        </w:tabs>
      </w:pPr>
      <w:r>
        <w:t>MH Number</w:t>
      </w:r>
      <w:r>
        <w:tab/>
        <w:t>Justification</w:t>
      </w:r>
      <w:r>
        <w:tab/>
        <w:t>Allowable Days</w:t>
      </w:r>
      <w:r>
        <w:tab/>
        <w:t>Allowable Hours</w:t>
      </w:r>
    </w:p>
    <w:p w14:paraId="50556870" w14:textId="2BE3EFA2" w:rsidR="00495C99" w:rsidRDefault="00495C99" w:rsidP="00495C99">
      <w:pPr>
        <w:pStyle w:val="NotestoEngineer"/>
        <w:pBdr>
          <w:bottom w:val="single" w:sz="12" w:space="0" w:color="215868" w:themeColor="accent5" w:themeShade="80"/>
        </w:pBdr>
        <w:tabs>
          <w:tab w:val="left" w:pos="1440"/>
          <w:tab w:val="left" w:pos="1530"/>
        </w:tabs>
      </w:pPr>
      <w:r>
        <w:t>S023-17          High diurnal flows.    Monday – Friday    Up to 10:00 pm</w:t>
      </w:r>
    </w:p>
    <w:p w14:paraId="30C4F923" w14:textId="69FE61CA" w:rsidR="00495C99" w:rsidRDefault="00EF70E7" w:rsidP="00495C99">
      <w:pPr>
        <w:pStyle w:val="NotestoEngineer"/>
        <w:pBdr>
          <w:bottom w:val="single" w:sz="12" w:space="0" w:color="215868" w:themeColor="accent5" w:themeShade="80"/>
        </w:pBdr>
        <w:tabs>
          <w:tab w:val="left" w:pos="1440"/>
          <w:tab w:val="left" w:pos="1530"/>
        </w:tabs>
      </w:pPr>
      <w:r>
        <w:t>S023-18   Manhole in Ward Pkw</w:t>
      </w:r>
      <w:r w:rsidR="00495C99">
        <w:t>y.  Avoid rush hour traffic.  Sunday 4:00 am to 6:00 am</w:t>
      </w:r>
    </w:p>
    <w:p w14:paraId="5D8AD1A5" w14:textId="77777777" w:rsidR="00FA6E17" w:rsidRPr="00A3109A" w:rsidRDefault="00FA6E17" w:rsidP="00495C99">
      <w:pPr>
        <w:pStyle w:val="NotestoEngineer"/>
        <w:pBdr>
          <w:bottom w:val="single" w:sz="12" w:space="0" w:color="215868" w:themeColor="accent5" w:themeShade="80"/>
        </w:pBdr>
        <w:tabs>
          <w:tab w:val="left" w:pos="1440"/>
          <w:tab w:val="left" w:pos="1530"/>
        </w:tabs>
      </w:pPr>
      <w:r>
        <w:t>It must also be stated that the Contractor must still receive written permission from the City if he needs to conduct work outside of the times allowed by the City’s Noise ordinance (see Section 01000) and that this language does not preclude him from obtaining permission or required permits.</w:t>
      </w:r>
    </w:p>
    <w:p w14:paraId="71E84A20" w14:textId="5BD3310F" w:rsidR="000D260E" w:rsidRDefault="000D260E" w:rsidP="00E82077">
      <w:pPr>
        <w:pStyle w:val="NotestoEngineer"/>
        <w:tabs>
          <w:tab w:val="left" w:pos="1440"/>
          <w:tab w:val="left" w:pos="1530"/>
        </w:tabs>
      </w:pPr>
      <w:r>
        <w:t xml:space="preserve">The “Comp Key” is a unique identifier used in the City’s asset management system.  The asset management system relies on the Comp Key rather that the traditional manhole number or pipe number that has been historically used to identify assets.  In order the WSD to efficient incorporate all of the information collected into the asset management system, the Contractor has to be provided with the Comp Key for each pipe that is televised.  The information has to be obtained from the WSD’s GIS group.  </w:t>
      </w:r>
      <w:r w:rsidR="007677B4">
        <w:t xml:space="preserve">The specification states the City is to provide the information, but now how or when.  </w:t>
      </w:r>
      <w:r>
        <w:t>Use of the following table is suggested</w:t>
      </w:r>
      <w:r w:rsidR="007677B4">
        <w:t>, but the information could be provided separately from the Contract Documents.  Edit the following as appropriate.</w:t>
      </w:r>
    </w:p>
    <w:p w14:paraId="2B13322B" w14:textId="16D165B0" w:rsidR="000D61B1" w:rsidRDefault="000D61B1" w:rsidP="00E82077">
      <w:pPr>
        <w:pStyle w:val="NotestoEngineer"/>
        <w:tabs>
          <w:tab w:val="left" w:pos="1440"/>
          <w:tab w:val="left" w:pos="1530"/>
        </w:tabs>
      </w:pPr>
      <w:r>
        <w:t>If the project involves the installation of new manholes are pipes, then Design Professional has to coordinate with the WSD GIS Group to have new Comp Keys assigned to the new assets.  This should be done prior to completion of the design.</w:t>
      </w:r>
    </w:p>
    <w:p w14:paraId="1F09D8D9" w14:textId="720129DB" w:rsidR="001C050E" w:rsidRPr="000D260E" w:rsidRDefault="001C050E" w:rsidP="00E82077">
      <w:pPr>
        <w:pStyle w:val="NotestoEngineer"/>
        <w:tabs>
          <w:tab w:val="left" w:pos="1440"/>
          <w:tab w:val="left" w:pos="1530"/>
        </w:tabs>
      </w:pPr>
      <w:r>
        <w:t>If a Contractor finds a new manhole, he must stop work, contact the City’s project manager for a new manhole number and Comp Key</w:t>
      </w:r>
      <w:r w:rsidR="00457BD6">
        <w:t>s for the pipes</w:t>
      </w:r>
      <w:r>
        <w:t xml:space="preserve">.  </w:t>
      </w:r>
      <w:r w:rsidR="00457BD6">
        <w:t>F</w:t>
      </w:r>
      <w:r>
        <w:t xml:space="preserve">ile naming conventions </w:t>
      </w:r>
      <w:r w:rsidR="00457BD6">
        <w:t xml:space="preserve">and Comp Keys </w:t>
      </w:r>
      <w:r>
        <w:t xml:space="preserve">are specific and necessary to integrate the data into WSD’s asset management system.  </w:t>
      </w:r>
      <w:r w:rsidR="007E3E9B">
        <w:t xml:space="preserve">The use a temporary number system allowed in the previous version of this specification has been removed.  The </w:t>
      </w:r>
      <w:r>
        <w:t>use</w:t>
      </w:r>
      <w:r w:rsidR="007E3E9B">
        <w:t xml:space="preserve"> of </w:t>
      </w:r>
      <w:r>
        <w:t>temporary numbering and file naming conventions</w:t>
      </w:r>
      <w:r w:rsidR="007E3E9B">
        <w:t xml:space="preserve"> made the </w:t>
      </w:r>
      <w:r w:rsidR="00457BD6">
        <w:t xml:space="preserve">integration of the data into the asset management system </w:t>
      </w:r>
      <w:r w:rsidR="007E3E9B">
        <w:t xml:space="preserve">time-consuming, </w:t>
      </w:r>
      <w:r w:rsidR="00457BD6">
        <w:t xml:space="preserve">cumbersome, </w:t>
      </w:r>
      <w:r w:rsidR="007E3E9B">
        <w:t xml:space="preserve">and at times </w:t>
      </w:r>
      <w:r w:rsidR="00457BD6">
        <w:t>impossible.  Due to the large amount of data generated, WSD wants the data provided by the Contractor to be as “clean” and accurate as possible.</w:t>
      </w:r>
    </w:p>
    <w:p w14:paraId="4E240DD3" w14:textId="449E4127" w:rsidR="006F06AD" w:rsidRDefault="0020685C" w:rsidP="00B53684">
      <w:pPr>
        <w:pStyle w:val="Heading3"/>
        <w:numPr>
          <w:ilvl w:val="0"/>
          <w:numId w:val="85"/>
        </w:numPr>
        <w:tabs>
          <w:tab w:val="left" w:pos="1440"/>
          <w:tab w:val="left" w:pos="1530"/>
        </w:tabs>
        <w:ind w:left="1440"/>
      </w:pPr>
      <w:r>
        <w:t>Inspection and Documentation</w:t>
      </w:r>
      <w:r w:rsidR="000A7AFA">
        <w:t>:</w:t>
      </w:r>
    </w:p>
    <w:p w14:paraId="17CF9B16" w14:textId="5F940F83" w:rsidR="0020685C" w:rsidRPr="006F06AD" w:rsidRDefault="007677B4" w:rsidP="00B53684">
      <w:pPr>
        <w:pStyle w:val="Heading3"/>
        <w:numPr>
          <w:ilvl w:val="1"/>
          <w:numId w:val="85"/>
        </w:numPr>
        <w:tabs>
          <w:tab w:val="clear" w:pos="1080"/>
        </w:tabs>
        <w:ind w:left="1800"/>
      </w:pPr>
      <w:r w:rsidRPr="006F06AD">
        <w:t>Comp Key information will be provided to the Contractor [at the Pre-Construction Conference] [as request by the Contractor] [within 30 days of the Notice to Proceed]</w:t>
      </w:r>
    </w:p>
    <w:p w14:paraId="34C7BC0A" w14:textId="62029309" w:rsidR="007677B4" w:rsidRPr="007677B4" w:rsidRDefault="007677B4" w:rsidP="00B53684">
      <w:pPr>
        <w:pStyle w:val="Heading3"/>
        <w:numPr>
          <w:ilvl w:val="1"/>
          <w:numId w:val="85"/>
        </w:numPr>
        <w:tabs>
          <w:tab w:val="clear" w:pos="1080"/>
        </w:tabs>
        <w:ind w:left="1800"/>
      </w:pPr>
      <w:r>
        <w:t>Comp Key information to be used for the Work is provided in the following table:</w:t>
      </w:r>
    </w:p>
    <w:tbl>
      <w:tblPr>
        <w:tblStyle w:val="TableGrid"/>
        <w:tblW w:w="7290" w:type="dxa"/>
        <w:tblInd w:w="1435" w:type="dxa"/>
        <w:tblLook w:val="04A0" w:firstRow="1" w:lastRow="0" w:firstColumn="1" w:lastColumn="0" w:noHBand="0" w:noVBand="1"/>
      </w:tblPr>
      <w:tblGrid>
        <w:gridCol w:w="2430"/>
        <w:gridCol w:w="2430"/>
        <w:gridCol w:w="2430"/>
      </w:tblGrid>
      <w:tr w:rsidR="000D61B1" w14:paraId="68E1C2C5" w14:textId="77777777" w:rsidTr="000D61B1">
        <w:tc>
          <w:tcPr>
            <w:tcW w:w="7290" w:type="dxa"/>
            <w:gridSpan w:val="3"/>
            <w:tcBorders>
              <w:top w:val="nil"/>
              <w:left w:val="nil"/>
              <w:bottom w:val="single" w:sz="4" w:space="0" w:color="auto"/>
              <w:right w:val="nil"/>
            </w:tcBorders>
            <w:shd w:val="clear" w:color="auto" w:fill="FFFF99"/>
            <w:vAlign w:val="bottom"/>
          </w:tcPr>
          <w:p w14:paraId="7314327C" w14:textId="5997AC7B" w:rsidR="000D61B1" w:rsidRPr="00F05C07" w:rsidRDefault="000D61B1" w:rsidP="00E82077">
            <w:pPr>
              <w:pStyle w:val="ParagraphText"/>
              <w:tabs>
                <w:tab w:val="left" w:pos="1440"/>
                <w:tab w:val="left" w:pos="1530"/>
              </w:tabs>
              <w:spacing w:before="120" w:after="120"/>
              <w:jc w:val="center"/>
              <w:rPr>
                <w:b/>
              </w:rPr>
            </w:pPr>
            <w:r>
              <w:rPr>
                <w:b/>
              </w:rPr>
              <w:t>ASSIGNED COMP KEY VALUES</w:t>
            </w:r>
          </w:p>
        </w:tc>
      </w:tr>
      <w:tr w:rsidR="007677B4" w14:paraId="3825B370" w14:textId="77777777" w:rsidTr="000D61B1">
        <w:tc>
          <w:tcPr>
            <w:tcW w:w="2430" w:type="dxa"/>
            <w:tcBorders>
              <w:top w:val="single" w:sz="4" w:space="0" w:color="auto"/>
            </w:tcBorders>
            <w:shd w:val="clear" w:color="auto" w:fill="FFFF99"/>
            <w:vAlign w:val="bottom"/>
          </w:tcPr>
          <w:p w14:paraId="1432FA84" w14:textId="41175CD1" w:rsidR="007677B4" w:rsidRPr="00F05C07" w:rsidRDefault="007677B4" w:rsidP="00E82077">
            <w:pPr>
              <w:pStyle w:val="ParagraphText"/>
              <w:tabs>
                <w:tab w:val="left" w:pos="1440"/>
                <w:tab w:val="left" w:pos="1530"/>
              </w:tabs>
              <w:spacing w:before="120" w:after="120"/>
              <w:jc w:val="center"/>
              <w:rPr>
                <w:b/>
              </w:rPr>
            </w:pPr>
            <w:r w:rsidRPr="00F05C07">
              <w:rPr>
                <w:b/>
              </w:rPr>
              <w:t>Upstream Manhole Number</w:t>
            </w:r>
          </w:p>
        </w:tc>
        <w:tc>
          <w:tcPr>
            <w:tcW w:w="2430" w:type="dxa"/>
            <w:tcBorders>
              <w:top w:val="single" w:sz="4" w:space="0" w:color="auto"/>
            </w:tcBorders>
            <w:shd w:val="clear" w:color="auto" w:fill="FFFF99"/>
            <w:vAlign w:val="bottom"/>
          </w:tcPr>
          <w:p w14:paraId="02C15A52" w14:textId="59B7ED11" w:rsidR="007677B4" w:rsidRPr="00F05C07" w:rsidRDefault="007677B4" w:rsidP="00E82077">
            <w:pPr>
              <w:pStyle w:val="ParagraphText"/>
              <w:tabs>
                <w:tab w:val="left" w:pos="1440"/>
                <w:tab w:val="left" w:pos="1530"/>
              </w:tabs>
              <w:spacing w:before="120" w:after="120"/>
              <w:jc w:val="center"/>
              <w:rPr>
                <w:b/>
              </w:rPr>
            </w:pPr>
            <w:r w:rsidRPr="00F05C07">
              <w:rPr>
                <w:b/>
              </w:rPr>
              <w:t>Downstream Manhole Number</w:t>
            </w:r>
          </w:p>
        </w:tc>
        <w:tc>
          <w:tcPr>
            <w:tcW w:w="2430" w:type="dxa"/>
            <w:tcBorders>
              <w:top w:val="single" w:sz="4" w:space="0" w:color="auto"/>
            </w:tcBorders>
            <w:shd w:val="clear" w:color="auto" w:fill="FFFF99"/>
            <w:vAlign w:val="bottom"/>
          </w:tcPr>
          <w:p w14:paraId="4EB2B063" w14:textId="315DF635" w:rsidR="007677B4" w:rsidRPr="00F05C07" w:rsidRDefault="007677B4" w:rsidP="00E82077">
            <w:pPr>
              <w:pStyle w:val="ParagraphText"/>
              <w:tabs>
                <w:tab w:val="left" w:pos="1440"/>
                <w:tab w:val="left" w:pos="1530"/>
              </w:tabs>
              <w:spacing w:before="120" w:after="120"/>
              <w:jc w:val="center"/>
              <w:rPr>
                <w:b/>
              </w:rPr>
            </w:pPr>
            <w:r w:rsidRPr="00F05C07">
              <w:rPr>
                <w:b/>
              </w:rPr>
              <w:t>Comp Key</w:t>
            </w:r>
          </w:p>
        </w:tc>
      </w:tr>
      <w:tr w:rsidR="007677B4" w14:paraId="083840CF" w14:textId="77777777" w:rsidTr="00E94753">
        <w:tc>
          <w:tcPr>
            <w:tcW w:w="2430" w:type="dxa"/>
            <w:shd w:val="clear" w:color="auto" w:fill="FFFF99"/>
          </w:tcPr>
          <w:p w14:paraId="1961A8A1" w14:textId="2C50AD36" w:rsidR="007677B4" w:rsidRDefault="00EF70E7" w:rsidP="00E82077">
            <w:pPr>
              <w:pStyle w:val="ParagraphText"/>
              <w:tabs>
                <w:tab w:val="left" w:pos="1440"/>
                <w:tab w:val="left" w:pos="1530"/>
              </w:tabs>
              <w:spacing w:before="120" w:after="120"/>
              <w:jc w:val="center"/>
            </w:pPr>
            <w:r>
              <w:t>XXXX-XX</w:t>
            </w:r>
          </w:p>
        </w:tc>
        <w:tc>
          <w:tcPr>
            <w:tcW w:w="2430" w:type="dxa"/>
            <w:shd w:val="clear" w:color="auto" w:fill="FFFF99"/>
          </w:tcPr>
          <w:p w14:paraId="528EF344" w14:textId="7FE1F810" w:rsidR="007677B4" w:rsidRDefault="00EF70E7" w:rsidP="00E82077">
            <w:pPr>
              <w:pStyle w:val="ParagraphText"/>
              <w:tabs>
                <w:tab w:val="left" w:pos="1440"/>
                <w:tab w:val="left" w:pos="1530"/>
              </w:tabs>
              <w:spacing w:before="120" w:after="120"/>
              <w:jc w:val="center"/>
            </w:pPr>
            <w:r>
              <w:t>XXXX-XX</w:t>
            </w:r>
          </w:p>
        </w:tc>
        <w:tc>
          <w:tcPr>
            <w:tcW w:w="2430" w:type="dxa"/>
            <w:shd w:val="clear" w:color="auto" w:fill="FFFF99"/>
          </w:tcPr>
          <w:p w14:paraId="51175C2E" w14:textId="4E7AB6C6" w:rsidR="007677B4" w:rsidRDefault="00E94753" w:rsidP="00E82077">
            <w:pPr>
              <w:pStyle w:val="ParagraphText"/>
              <w:tabs>
                <w:tab w:val="left" w:pos="1440"/>
                <w:tab w:val="left" w:pos="1530"/>
              </w:tabs>
              <w:spacing w:before="120" w:after="120"/>
              <w:jc w:val="center"/>
            </w:pPr>
            <w:r>
              <w:t>XXXXXX</w:t>
            </w:r>
          </w:p>
        </w:tc>
      </w:tr>
      <w:tr w:rsidR="007677B4" w14:paraId="700D6324" w14:textId="77777777" w:rsidTr="00E94753">
        <w:tc>
          <w:tcPr>
            <w:tcW w:w="2430" w:type="dxa"/>
            <w:shd w:val="clear" w:color="auto" w:fill="FFFF99"/>
          </w:tcPr>
          <w:p w14:paraId="711AEE7B"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313BE81C"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624444B9" w14:textId="77777777" w:rsidR="007677B4" w:rsidRDefault="007677B4" w:rsidP="00E82077">
            <w:pPr>
              <w:pStyle w:val="ParagraphText"/>
              <w:tabs>
                <w:tab w:val="left" w:pos="1440"/>
                <w:tab w:val="left" w:pos="1530"/>
              </w:tabs>
              <w:spacing w:before="120" w:after="120"/>
              <w:jc w:val="center"/>
            </w:pPr>
          </w:p>
        </w:tc>
      </w:tr>
      <w:tr w:rsidR="007677B4" w14:paraId="1E2308C3" w14:textId="77777777" w:rsidTr="00E94753">
        <w:tc>
          <w:tcPr>
            <w:tcW w:w="2430" w:type="dxa"/>
            <w:shd w:val="clear" w:color="auto" w:fill="FFFF99"/>
          </w:tcPr>
          <w:p w14:paraId="4CA15889"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64CE4E5E"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59A15ABE" w14:textId="77777777" w:rsidR="007677B4" w:rsidRDefault="007677B4" w:rsidP="00E82077">
            <w:pPr>
              <w:pStyle w:val="ParagraphText"/>
              <w:tabs>
                <w:tab w:val="left" w:pos="1440"/>
                <w:tab w:val="left" w:pos="1530"/>
              </w:tabs>
              <w:spacing w:before="120" w:after="120"/>
              <w:jc w:val="center"/>
            </w:pPr>
          </w:p>
        </w:tc>
      </w:tr>
      <w:tr w:rsidR="007677B4" w14:paraId="6CABF14F" w14:textId="77777777" w:rsidTr="00E94753">
        <w:tc>
          <w:tcPr>
            <w:tcW w:w="2430" w:type="dxa"/>
            <w:shd w:val="clear" w:color="auto" w:fill="FFFF99"/>
          </w:tcPr>
          <w:p w14:paraId="4113DD3B"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321B09B6"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52504676" w14:textId="77777777" w:rsidR="007677B4" w:rsidRDefault="007677B4" w:rsidP="00E82077">
            <w:pPr>
              <w:pStyle w:val="ParagraphText"/>
              <w:tabs>
                <w:tab w:val="left" w:pos="1440"/>
                <w:tab w:val="left" w:pos="1530"/>
              </w:tabs>
              <w:spacing w:before="120" w:after="120"/>
              <w:jc w:val="center"/>
            </w:pPr>
          </w:p>
        </w:tc>
      </w:tr>
      <w:tr w:rsidR="007677B4" w14:paraId="316BCCAF" w14:textId="77777777" w:rsidTr="00E94753">
        <w:tc>
          <w:tcPr>
            <w:tcW w:w="2430" w:type="dxa"/>
            <w:shd w:val="clear" w:color="auto" w:fill="FFFF99"/>
          </w:tcPr>
          <w:p w14:paraId="1B5558BD"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343A1A03"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3404A647" w14:textId="77777777" w:rsidR="007677B4" w:rsidRDefault="007677B4" w:rsidP="00E82077">
            <w:pPr>
              <w:pStyle w:val="ParagraphText"/>
              <w:tabs>
                <w:tab w:val="left" w:pos="1440"/>
                <w:tab w:val="left" w:pos="1530"/>
              </w:tabs>
              <w:spacing w:before="120" w:after="120"/>
              <w:jc w:val="center"/>
            </w:pPr>
          </w:p>
        </w:tc>
      </w:tr>
      <w:tr w:rsidR="007677B4" w14:paraId="2A4F8320" w14:textId="77777777" w:rsidTr="00E94753">
        <w:tc>
          <w:tcPr>
            <w:tcW w:w="2430" w:type="dxa"/>
            <w:shd w:val="clear" w:color="auto" w:fill="FFFF99"/>
          </w:tcPr>
          <w:p w14:paraId="0F9815B7"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5885D38A" w14:textId="77777777" w:rsidR="007677B4" w:rsidRDefault="007677B4" w:rsidP="00E82077">
            <w:pPr>
              <w:pStyle w:val="ParagraphText"/>
              <w:tabs>
                <w:tab w:val="left" w:pos="1440"/>
                <w:tab w:val="left" w:pos="1530"/>
              </w:tabs>
              <w:spacing w:before="120" w:after="120"/>
              <w:jc w:val="center"/>
            </w:pPr>
          </w:p>
        </w:tc>
        <w:tc>
          <w:tcPr>
            <w:tcW w:w="2430" w:type="dxa"/>
            <w:shd w:val="clear" w:color="auto" w:fill="FFFF99"/>
          </w:tcPr>
          <w:p w14:paraId="2111289B" w14:textId="77777777" w:rsidR="007677B4" w:rsidRDefault="007677B4" w:rsidP="00E82077">
            <w:pPr>
              <w:pStyle w:val="ParagraphText"/>
              <w:tabs>
                <w:tab w:val="left" w:pos="1440"/>
                <w:tab w:val="left" w:pos="1530"/>
              </w:tabs>
              <w:spacing w:before="120" w:after="120"/>
              <w:jc w:val="center"/>
            </w:pPr>
          </w:p>
        </w:tc>
      </w:tr>
    </w:tbl>
    <w:p w14:paraId="1CA2ADB3" w14:textId="77777777" w:rsidR="00FA6E17" w:rsidRDefault="00FA6E17" w:rsidP="00E82077">
      <w:pPr>
        <w:pStyle w:val="NotestoEngineer"/>
        <w:tabs>
          <w:tab w:val="left" w:pos="1440"/>
          <w:tab w:val="left" w:pos="1530"/>
        </w:tabs>
      </w:pPr>
      <w:r>
        <w:t>The default language in Section 02686 does not allow for measurement and payment by the linear foot of pipe.  For maintenance projects, or where deemed necessary by KC Water, the Measurement and Payment paragraph may need to be changed to allow for payment per foot of pipe.  Add language similar to the following as necessary.  Delete if the work is to be lump sum.</w:t>
      </w:r>
    </w:p>
    <w:p w14:paraId="70542D7E" w14:textId="076A93EF" w:rsidR="006F06AD" w:rsidRDefault="00FA6E17" w:rsidP="00B53684">
      <w:pPr>
        <w:pStyle w:val="Heading3"/>
        <w:numPr>
          <w:ilvl w:val="0"/>
          <w:numId w:val="85"/>
        </w:numPr>
        <w:tabs>
          <w:tab w:val="left" w:pos="1440"/>
          <w:tab w:val="left" w:pos="1530"/>
        </w:tabs>
        <w:ind w:left="1440"/>
      </w:pPr>
      <w:r>
        <w:t>Measurement and Payment</w:t>
      </w:r>
      <w:r w:rsidR="000A7AFA">
        <w:t>:</w:t>
      </w:r>
    </w:p>
    <w:p w14:paraId="5F29EA32" w14:textId="77777777" w:rsidR="006F06AD" w:rsidRDefault="00FA6E17" w:rsidP="00B53684">
      <w:pPr>
        <w:pStyle w:val="Heading3"/>
        <w:numPr>
          <w:ilvl w:val="1"/>
          <w:numId w:val="85"/>
        </w:numPr>
        <w:tabs>
          <w:tab w:val="left" w:pos="1530"/>
          <w:tab w:val="left" w:pos="1980"/>
        </w:tabs>
        <w:ind w:left="1800"/>
      </w:pPr>
      <w:r w:rsidRPr="006F06AD">
        <w:t xml:space="preserve">The work of this section shall be measured on a linear foot basis, from manhole to manhole, for the different diameters of sewer line inspected. </w:t>
      </w:r>
    </w:p>
    <w:p w14:paraId="31DF59B2" w14:textId="666F533B" w:rsidR="006F06AD" w:rsidRPr="00336883" w:rsidRDefault="00FA6E17" w:rsidP="00336883">
      <w:pPr>
        <w:pStyle w:val="Heading3"/>
        <w:numPr>
          <w:ilvl w:val="1"/>
          <w:numId w:val="85"/>
        </w:numPr>
        <w:tabs>
          <w:tab w:val="clear" w:pos="1080"/>
        </w:tabs>
        <w:ind w:left="1800"/>
      </w:pPr>
      <w:r w:rsidRPr="006F06AD">
        <w:t>The work of this section shall be paid for at the unit prices established in the bid schedule for inspecting sewer lines.</w:t>
      </w:r>
      <w:bookmarkStart w:id="21" w:name="_Hlk532909563"/>
      <w:bookmarkEnd w:id="20"/>
    </w:p>
    <w:p w14:paraId="089A20B5" w14:textId="07460CB1" w:rsidR="00F76C03" w:rsidRDefault="00F76C03" w:rsidP="0034618A">
      <w:pPr>
        <w:pStyle w:val="Heading2"/>
        <w:numPr>
          <w:ilvl w:val="0"/>
          <w:numId w:val="104"/>
        </w:numPr>
        <w:tabs>
          <w:tab w:val="clear" w:pos="990"/>
        </w:tabs>
      </w:pPr>
      <w:r>
        <w:t>S</w:t>
      </w:r>
      <w:bookmarkEnd w:id="21"/>
      <w:r>
        <w:t>ection 02687 – Laser Profile Inspection</w:t>
      </w:r>
    </w:p>
    <w:p w14:paraId="1BE582D1" w14:textId="5EC44754" w:rsidR="00F76C03" w:rsidRDefault="00F76C03" w:rsidP="0034618A">
      <w:pPr>
        <w:pStyle w:val="Heading2"/>
        <w:numPr>
          <w:ilvl w:val="0"/>
          <w:numId w:val="104"/>
        </w:numPr>
        <w:tabs>
          <w:tab w:val="clear" w:pos="990"/>
        </w:tabs>
      </w:pPr>
      <w:r>
        <w:t>Section 02702 – Sewer Pipe and MH Testing</w:t>
      </w:r>
    </w:p>
    <w:p w14:paraId="4ED85534" w14:textId="0478F87C" w:rsidR="00F76C03" w:rsidRPr="009E7CB4" w:rsidRDefault="00F76C03" w:rsidP="0034618A">
      <w:pPr>
        <w:pStyle w:val="Heading2"/>
        <w:numPr>
          <w:ilvl w:val="0"/>
          <w:numId w:val="104"/>
        </w:numPr>
        <w:tabs>
          <w:tab w:val="clear" w:pos="990"/>
        </w:tabs>
      </w:pPr>
      <w:r w:rsidRPr="009E7CB4">
        <w:t>Section 02705 – Drainage Structures</w:t>
      </w:r>
    </w:p>
    <w:p w14:paraId="5C499E74" w14:textId="7232BE04" w:rsidR="00F76C03" w:rsidRDefault="00F76C03" w:rsidP="0034618A">
      <w:pPr>
        <w:pStyle w:val="Heading2"/>
        <w:numPr>
          <w:ilvl w:val="0"/>
          <w:numId w:val="104"/>
        </w:numPr>
        <w:tabs>
          <w:tab w:val="clear" w:pos="990"/>
        </w:tabs>
      </w:pPr>
      <w:r>
        <w:t>Section 02732 – Wastewater Lift Stations and FM</w:t>
      </w:r>
    </w:p>
    <w:p w14:paraId="0F50BDEE" w14:textId="53E17943" w:rsidR="00F76C03" w:rsidRDefault="00F76C03" w:rsidP="0034618A">
      <w:pPr>
        <w:pStyle w:val="Heading2"/>
        <w:numPr>
          <w:ilvl w:val="0"/>
          <w:numId w:val="104"/>
        </w:numPr>
        <w:tabs>
          <w:tab w:val="clear" w:pos="990"/>
        </w:tabs>
      </w:pPr>
      <w:r>
        <w:t>Section 02831 – Chain Link Fences</w:t>
      </w:r>
    </w:p>
    <w:p w14:paraId="27931B9E" w14:textId="706BB8F6" w:rsidR="00F76C03" w:rsidRDefault="00F76C03" w:rsidP="0034618A">
      <w:pPr>
        <w:pStyle w:val="Heading2"/>
        <w:numPr>
          <w:ilvl w:val="0"/>
          <w:numId w:val="104"/>
        </w:numPr>
        <w:tabs>
          <w:tab w:val="clear" w:pos="990"/>
        </w:tabs>
      </w:pPr>
      <w:r>
        <w:t>Section 02930 –Seeding</w:t>
      </w:r>
    </w:p>
    <w:p w14:paraId="5197532A" w14:textId="58D1DB13" w:rsidR="00F76C03" w:rsidRDefault="00F76C03" w:rsidP="0034618A">
      <w:pPr>
        <w:pStyle w:val="Heading2"/>
        <w:numPr>
          <w:ilvl w:val="0"/>
          <w:numId w:val="104"/>
        </w:numPr>
        <w:tabs>
          <w:tab w:val="clear" w:pos="990"/>
        </w:tabs>
      </w:pPr>
      <w:r>
        <w:t>Section 02931 – Sodding</w:t>
      </w:r>
    </w:p>
    <w:p w14:paraId="05CE5E11" w14:textId="77979438" w:rsidR="0034618A" w:rsidRDefault="0034618A" w:rsidP="0034618A">
      <w:pPr>
        <w:pStyle w:val="Heading3"/>
        <w:numPr>
          <w:ilvl w:val="0"/>
          <w:numId w:val="0"/>
        </w:numPr>
        <w:ind w:left="1080"/>
      </w:pPr>
    </w:p>
    <w:p w14:paraId="0D1E1957" w14:textId="14E3E1A5" w:rsidR="0034618A" w:rsidRDefault="0034618A" w:rsidP="0034618A">
      <w:pPr>
        <w:pStyle w:val="ParagraphText"/>
      </w:pPr>
    </w:p>
    <w:p w14:paraId="05542447" w14:textId="1FAD0FAF" w:rsidR="0034618A" w:rsidRDefault="0034618A" w:rsidP="0034618A">
      <w:pPr>
        <w:pStyle w:val="ParagraphText"/>
      </w:pPr>
    </w:p>
    <w:p w14:paraId="4D3F7D0C" w14:textId="3F9D97F6" w:rsidR="0034618A" w:rsidRDefault="0034618A" w:rsidP="0034618A">
      <w:pPr>
        <w:pStyle w:val="ParagraphText"/>
      </w:pPr>
    </w:p>
    <w:p w14:paraId="1BDB7E94" w14:textId="214ECA49" w:rsidR="0034618A" w:rsidRDefault="0034618A" w:rsidP="0034618A">
      <w:pPr>
        <w:pStyle w:val="ParagraphText"/>
      </w:pPr>
    </w:p>
    <w:p w14:paraId="66B30A7D" w14:textId="77777777" w:rsidR="0034618A" w:rsidRPr="0034618A" w:rsidRDefault="0034618A" w:rsidP="0034618A">
      <w:pPr>
        <w:pStyle w:val="ParagraphText"/>
      </w:pPr>
    </w:p>
    <w:p w14:paraId="11100F59" w14:textId="77777777" w:rsidR="00804120" w:rsidRDefault="00170088" w:rsidP="00804120">
      <w:pPr>
        <w:pStyle w:val="Heading2"/>
        <w:numPr>
          <w:ilvl w:val="0"/>
          <w:numId w:val="0"/>
        </w:numPr>
        <w:tabs>
          <w:tab w:val="clear" w:pos="990"/>
        </w:tabs>
        <w:ind w:left="720" w:right="-1800" w:hanging="720"/>
      </w:pPr>
      <w:r w:rsidRPr="0034618A">
        <w:lastRenderedPageBreak/>
        <w:t xml:space="preserve">DIVISION 3 – </w:t>
      </w:r>
      <w:r w:rsidR="0034618A">
        <w:t>CONCRETE</w:t>
      </w:r>
      <w:r w:rsidR="00804120">
        <w:t>, SPECIFICATION MODIFICATIONS</w:t>
      </w:r>
    </w:p>
    <w:p w14:paraId="56997B69" w14:textId="377C8A52" w:rsidR="009E7CB4" w:rsidRPr="0034618A" w:rsidRDefault="009E7CB4" w:rsidP="0034618A">
      <w:pPr>
        <w:tabs>
          <w:tab w:val="left" w:pos="1440"/>
          <w:tab w:val="left" w:pos="1530"/>
        </w:tabs>
        <w:rPr>
          <w:sz w:val="24"/>
          <w:szCs w:val="24"/>
        </w:rPr>
      </w:pPr>
    </w:p>
    <w:p w14:paraId="79838855" w14:textId="65F060DE" w:rsidR="0034618A" w:rsidRPr="00446F7F" w:rsidRDefault="00693302" w:rsidP="00804120">
      <w:pPr>
        <w:pStyle w:val="Heading2"/>
        <w:numPr>
          <w:ilvl w:val="0"/>
          <w:numId w:val="31"/>
        </w:numPr>
        <w:tabs>
          <w:tab w:val="clear" w:pos="990"/>
        </w:tabs>
        <w:spacing w:before="120"/>
      </w:pPr>
      <w:r w:rsidRPr="00446F7F">
        <w:rPr>
          <w:highlight w:val="yellow"/>
        </w:rPr>
        <w:t>Division 3 is modified as follows:</w:t>
      </w:r>
      <w:r w:rsidR="000A7AFA" w:rsidRPr="00446F7F">
        <w:rPr>
          <w:highlight w:val="yellow"/>
        </w:rPr>
        <w:t xml:space="preserve"> or No Modifications.</w:t>
      </w:r>
      <w:r w:rsidR="0034618A" w:rsidRPr="00446F7F">
        <w:rPr>
          <w:highlight w:val="yellow"/>
        </w:rPr>
        <w:t xml:space="preserve"> or Not used.</w:t>
      </w:r>
    </w:p>
    <w:p w14:paraId="355E5923" w14:textId="2FE2DBAE" w:rsidR="00F76C03" w:rsidRDefault="00F76C03" w:rsidP="00804120">
      <w:pPr>
        <w:pStyle w:val="Heading2"/>
        <w:numPr>
          <w:ilvl w:val="0"/>
          <w:numId w:val="31"/>
        </w:numPr>
        <w:tabs>
          <w:tab w:val="clear" w:pos="990"/>
        </w:tabs>
      </w:pPr>
      <w:r>
        <w:t>Section 03000 – Miscellaneous Concrete</w:t>
      </w:r>
    </w:p>
    <w:p w14:paraId="73303BCC" w14:textId="0071098F" w:rsidR="00524FFD" w:rsidRPr="00524FFD" w:rsidRDefault="00524FFD" w:rsidP="00E82077">
      <w:pPr>
        <w:pStyle w:val="NotestoEngineer"/>
        <w:tabs>
          <w:tab w:val="left" w:pos="1440"/>
          <w:tab w:val="left" w:pos="1530"/>
        </w:tabs>
      </w:pPr>
      <w:r>
        <w:t>The City’s standard specifications for cast in place concrete work are generally suitable for miscellaneous concrete such as sidewalks, curbs, gutters, and other features associated with infrastructure within the right-of-way.  The standard specifications are not suitable for cast in place structures that required detailed design by the Design Professional.  If the Drawings include cast-in-place structures, then the Design Professional must also prepare and provide project specific specification sections to support the design shown on the Drawings.</w:t>
      </w:r>
    </w:p>
    <w:p w14:paraId="0DC1A6E3" w14:textId="77777777" w:rsidR="00B54461" w:rsidRDefault="00F76C03" w:rsidP="0034618A">
      <w:pPr>
        <w:pStyle w:val="Heading2"/>
        <w:numPr>
          <w:ilvl w:val="0"/>
          <w:numId w:val="31"/>
        </w:numPr>
        <w:tabs>
          <w:tab w:val="clear" w:pos="990"/>
        </w:tabs>
      </w:pPr>
      <w:r>
        <w:t>Section 03332 – Centrifugally Cast Concrete Pipe</w:t>
      </w:r>
    </w:p>
    <w:p w14:paraId="51C7CB35" w14:textId="77777777" w:rsidR="00B54461" w:rsidRDefault="00F76C03" w:rsidP="0034618A">
      <w:pPr>
        <w:pStyle w:val="Heading2"/>
        <w:numPr>
          <w:ilvl w:val="0"/>
          <w:numId w:val="31"/>
        </w:numPr>
        <w:tabs>
          <w:tab w:val="clear" w:pos="990"/>
        </w:tabs>
      </w:pPr>
      <w:r>
        <w:t>Section 03333 – Carbon Reinforced Centrifugally Cast Concrete Pipe</w:t>
      </w:r>
    </w:p>
    <w:p w14:paraId="2EF1C372" w14:textId="21298B0A" w:rsidR="00F76C03" w:rsidRDefault="00F76C03" w:rsidP="0034618A">
      <w:pPr>
        <w:pStyle w:val="Heading2"/>
        <w:numPr>
          <w:ilvl w:val="0"/>
          <w:numId w:val="31"/>
        </w:numPr>
        <w:tabs>
          <w:tab w:val="clear" w:pos="990"/>
        </w:tabs>
      </w:pPr>
      <w:r>
        <w:t>Section 03362 – Manhole Rehabilitation</w:t>
      </w:r>
    </w:p>
    <w:p w14:paraId="0610E3D1" w14:textId="65F1D051" w:rsidR="00027050" w:rsidRDefault="008B2344" w:rsidP="00E82077">
      <w:pPr>
        <w:pStyle w:val="NotestoEngineer"/>
        <w:tabs>
          <w:tab w:val="left" w:pos="1440"/>
          <w:tab w:val="left" w:pos="1530"/>
        </w:tabs>
      </w:pPr>
      <w:bookmarkStart w:id="22" w:name="_Hlk536441560"/>
      <w:r>
        <w:t xml:space="preserve">The 2019 revision of this specification incorporated many significant revisions.  Most importantly, the section was </w:t>
      </w:r>
      <w:r w:rsidR="00082C82">
        <w:t>re</w:t>
      </w:r>
      <w:r>
        <w:t xml:space="preserve">written so that the Contractor is given a complete set of plans for construction.  This section may </w:t>
      </w:r>
      <w:r w:rsidR="00082C82">
        <w:t xml:space="preserve">no </w:t>
      </w:r>
      <w:r>
        <w:t xml:space="preserve">longer be suitable for </w:t>
      </w:r>
      <w:r w:rsidR="00027050">
        <w:t>those types of projects where the Contractor is given a list of manhole numbers without any pre-construction investigation and engineering.</w:t>
      </w:r>
      <w:r w:rsidR="00082C82">
        <w:t xml:space="preserve">  </w:t>
      </w:r>
    </w:p>
    <w:p w14:paraId="5CDB15EE" w14:textId="77777777" w:rsidR="002F3921" w:rsidRDefault="002F3921" w:rsidP="00E82077">
      <w:pPr>
        <w:pStyle w:val="NotestoEngineer"/>
        <w:tabs>
          <w:tab w:val="left" w:pos="1440"/>
          <w:tab w:val="left" w:pos="1530"/>
        </w:tabs>
      </w:pPr>
      <w:r>
        <w:t>Rehabilitation projects should be prepared by a Design Professional.  The design phase should include an initial manhole inspection with pH testing of the interior.</w:t>
      </w:r>
    </w:p>
    <w:p w14:paraId="0AC1C4B6" w14:textId="5CBD9E28" w:rsidR="00082C82" w:rsidRDefault="002F3921" w:rsidP="00E82077">
      <w:pPr>
        <w:pStyle w:val="NotestoEngineer"/>
        <w:tabs>
          <w:tab w:val="left" w:pos="1440"/>
          <w:tab w:val="left" w:pos="1530"/>
        </w:tabs>
      </w:pPr>
      <w:r>
        <w:t xml:space="preserve">Based on information for the manhole inspection and design guidance provided, the DP should provide an appropriate design for </w:t>
      </w:r>
      <w:r w:rsidR="00EE60DC">
        <w:t xml:space="preserve">the rehabilitation of </w:t>
      </w:r>
      <w:r>
        <w:t>each manhole</w:t>
      </w:r>
      <w:r w:rsidR="00EE60DC">
        <w:t xml:space="preserve">.  Rehabilitation should consider the </w:t>
      </w:r>
      <w:r>
        <w:t xml:space="preserve">pH testing and </w:t>
      </w:r>
      <w:r w:rsidR="00EE60DC">
        <w:t xml:space="preserve">observed </w:t>
      </w:r>
      <w:r>
        <w:t>condition</w:t>
      </w:r>
      <w:r w:rsidR="00EE60DC">
        <w:t>s</w:t>
      </w:r>
      <w:r>
        <w:t>.</w:t>
      </w:r>
      <w:r w:rsidR="00EE60DC">
        <w:t xml:space="preserve"> Section 03362 – Manhole Rehabilitation requires the Drawings to include explicit direction.  T</w:t>
      </w:r>
      <w:r w:rsidR="00082C82">
        <w:t>he Drawings must include a MANHOLE REHABILITATION SCHEDULE with the following information</w:t>
      </w:r>
      <w:r w:rsidR="00EE60DC">
        <w:t xml:space="preserve"> for each manhole</w:t>
      </w:r>
      <w:r w:rsidR="00082C82">
        <w:t>:</w:t>
      </w:r>
    </w:p>
    <w:p w14:paraId="17A2DB1E" w14:textId="2E2BA2E8" w:rsidR="00442466" w:rsidRPr="00EE60DC" w:rsidRDefault="00442466" w:rsidP="00B53684">
      <w:pPr>
        <w:pStyle w:val="ListParagraph"/>
        <w:numPr>
          <w:ilvl w:val="0"/>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GENERAL INFORMATION</w:t>
      </w:r>
    </w:p>
    <w:p w14:paraId="4F65D6B7" w14:textId="7FE3A71D"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Manhole ID</w:t>
      </w:r>
    </w:p>
    <w:p w14:paraId="10EB1123" w14:textId="588C52F4"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Sheet Ref</w:t>
      </w:r>
      <w:r w:rsidR="00EE60DC">
        <w:rPr>
          <w:i/>
        </w:rPr>
        <w:t>erence</w:t>
      </w:r>
    </w:p>
    <w:p w14:paraId="24FD1959" w14:textId="77777777"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Address</w:t>
      </w:r>
    </w:p>
    <w:p w14:paraId="1CC23690" w14:textId="553F8A0B"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Northing</w:t>
      </w:r>
    </w:p>
    <w:p w14:paraId="61B3F3DF" w14:textId="086AAFB7"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Easting</w:t>
      </w:r>
    </w:p>
    <w:p w14:paraId="58D1DA25" w14:textId="6C1977F3" w:rsidR="00442466" w:rsidRPr="00EE60DC" w:rsidRDefault="00442466" w:rsidP="00B53684">
      <w:pPr>
        <w:pStyle w:val="ListParagraph"/>
        <w:numPr>
          <w:ilvl w:val="0"/>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EXISTING CONDITIONS</w:t>
      </w:r>
    </w:p>
    <w:p w14:paraId="4F9FAFBE" w14:textId="5601D7BF"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Surface Type</w:t>
      </w:r>
      <w:r w:rsidR="00082C82" w:rsidRPr="00EE60DC">
        <w:rPr>
          <w:i/>
        </w:rPr>
        <w:t xml:space="preserve"> [paved / unpaved]</w:t>
      </w:r>
    </w:p>
    <w:p w14:paraId="3C25DDEC" w14:textId="7295070F"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 xml:space="preserve">Manhole Diameter </w:t>
      </w:r>
      <w:r w:rsidR="00082C82" w:rsidRPr="00EE60DC">
        <w:rPr>
          <w:i/>
        </w:rPr>
        <w:t>[feet]</w:t>
      </w:r>
    </w:p>
    <w:p w14:paraId="13BF6EAB" w14:textId="46BE19B8"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Manhole Type</w:t>
      </w:r>
      <w:r w:rsidR="00082C82" w:rsidRPr="00EE60DC">
        <w:rPr>
          <w:i/>
        </w:rPr>
        <w:t xml:space="preserve"> [STD-Standard / CSO – Combine Sewer / OSD - ?]</w:t>
      </w:r>
    </w:p>
    <w:p w14:paraId="320557FC" w14:textId="2E5C3D83"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 xml:space="preserve">Depth </w:t>
      </w:r>
      <w:r w:rsidR="00082C82" w:rsidRPr="00EE60DC">
        <w:rPr>
          <w:i/>
        </w:rPr>
        <w:t>[feet]</w:t>
      </w:r>
    </w:p>
    <w:p w14:paraId="120D2B6D" w14:textId="61924384"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Wall Material</w:t>
      </w:r>
      <w:r w:rsidR="00082C82" w:rsidRPr="00EE60DC">
        <w:rPr>
          <w:i/>
        </w:rPr>
        <w:t xml:space="preserve"> [Concrete / Brick / Unknown]</w:t>
      </w:r>
    </w:p>
    <w:p w14:paraId="4335089A" w14:textId="4F53AA7C" w:rsidR="00082C82" w:rsidRPr="00EE60DC" w:rsidRDefault="00082C82"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Measured pH [number]</w:t>
      </w:r>
    </w:p>
    <w:p w14:paraId="468B9E29" w14:textId="02A4F77D" w:rsidR="00442466" w:rsidRPr="00EE60DC" w:rsidRDefault="00442466" w:rsidP="00B53684">
      <w:pPr>
        <w:pStyle w:val="ListParagraph"/>
        <w:numPr>
          <w:ilvl w:val="0"/>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SCHEDULED REHABILITATION</w:t>
      </w:r>
    </w:p>
    <w:p w14:paraId="1E47B603" w14:textId="6F1CC565"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Replace Frame &amp; Cover - Paved (Adj. Casting) [Yes / No]</w:t>
      </w:r>
    </w:p>
    <w:p w14:paraId="401E5A85" w14:textId="3DCD9D44"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Replace Frame &amp; Cover - Paved (Std. Casting) [Yes / No]</w:t>
      </w:r>
    </w:p>
    <w:p w14:paraId="67837A74" w14:textId="746D3B70"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lastRenderedPageBreak/>
        <w:t>Replace Frame &amp; Cover - Unpaved [Std. Casting) [Yes / No]</w:t>
      </w:r>
    </w:p>
    <w:p w14:paraId="39FDA1B0" w14:textId="68BF8127"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Adjust to Grade [Yes / No]</w:t>
      </w:r>
    </w:p>
    <w:p w14:paraId="5230A5D8" w14:textId="69F8B1C9"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Liner Material [</w:t>
      </w:r>
      <w:r w:rsidR="00F92548" w:rsidRPr="00EE60DC">
        <w:rPr>
          <w:i/>
        </w:rPr>
        <w:t xml:space="preserve">None / </w:t>
      </w:r>
      <w:r w:rsidRPr="00EE60DC">
        <w:rPr>
          <w:i/>
        </w:rPr>
        <w:t>Cementitious]</w:t>
      </w:r>
    </w:p>
    <w:p w14:paraId="586AB53B" w14:textId="0D9B9DB5" w:rsidR="00082C82" w:rsidRPr="00EE60DC" w:rsidRDefault="00082C82"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Liner Thickness [As Specified / Additional Thickness]</w:t>
      </w:r>
    </w:p>
    <w:p w14:paraId="01209913" w14:textId="3266F18D" w:rsidR="00E62B86" w:rsidRPr="00EE60DC" w:rsidRDefault="00F92548"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 xml:space="preserve">Type of </w:t>
      </w:r>
      <w:r w:rsidR="00F35797" w:rsidRPr="00EE60DC">
        <w:rPr>
          <w:i/>
        </w:rPr>
        <w:t>Mic</w:t>
      </w:r>
      <w:r w:rsidR="00281882" w:rsidRPr="00EE60DC">
        <w:rPr>
          <w:i/>
        </w:rPr>
        <w:t>robiologically Induced Corrosion Protection</w:t>
      </w:r>
      <w:r w:rsidR="00082C82" w:rsidRPr="00EE60DC">
        <w:rPr>
          <w:i/>
        </w:rPr>
        <w:t xml:space="preserve"> [</w:t>
      </w:r>
      <w:r w:rsidRPr="00EE60DC">
        <w:rPr>
          <w:i/>
        </w:rPr>
        <w:t>None / Antimicrobial Additive / Epoxy Liner</w:t>
      </w:r>
      <w:r w:rsidR="00082C82" w:rsidRPr="00EE60DC">
        <w:rPr>
          <w:i/>
        </w:rPr>
        <w:t>]</w:t>
      </w:r>
    </w:p>
    <w:p w14:paraId="2F571F32" w14:textId="60576E82"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Rebuild / Repair Bench &amp; Trough [Yes / No]</w:t>
      </w:r>
    </w:p>
    <w:p w14:paraId="3C547ED5" w14:textId="06C5EBA7"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Replace Cone [Yes / No]</w:t>
      </w:r>
    </w:p>
    <w:p w14:paraId="109277AA" w14:textId="548FA5E6"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4 in. Pipe End Seal [Yes / No]</w:t>
      </w:r>
    </w:p>
    <w:p w14:paraId="5E0576C5" w14:textId="105E922C"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6 in. Pipe End Seal [Yes / No]</w:t>
      </w:r>
    </w:p>
    <w:p w14:paraId="12AA3E62" w14:textId="6B94BBC6"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8 in. Pipe End Seal [Yes / No]</w:t>
      </w:r>
    </w:p>
    <w:p w14:paraId="2827EEC6" w14:textId="17C29231"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10 in. Pipe End Seal [Yes / No]</w:t>
      </w:r>
    </w:p>
    <w:p w14:paraId="1EFFEC1C" w14:textId="269E75D2"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12 in. Pipe End Seal [Yes / No]</w:t>
      </w:r>
    </w:p>
    <w:p w14:paraId="5B11C144" w14:textId="24FAAF01"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15 in. Pipe End Seal [Yes / No]</w:t>
      </w:r>
    </w:p>
    <w:p w14:paraId="53303866" w14:textId="6729BF62" w:rsidR="00442466" w:rsidRPr="00EE60DC"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 xml:space="preserve">Remove &amp; Replace Manhole </w:t>
      </w:r>
      <w:r w:rsidR="00082C82" w:rsidRPr="00EE60DC">
        <w:rPr>
          <w:i/>
        </w:rPr>
        <w:t>[Yes / No]</w:t>
      </w:r>
    </w:p>
    <w:p w14:paraId="50FC11F6" w14:textId="7F5EB92D" w:rsidR="00217D06" w:rsidRPr="00217D06" w:rsidRDefault="00442466" w:rsidP="00B53684">
      <w:pPr>
        <w:pStyle w:val="ListParagraph"/>
        <w:numPr>
          <w:ilvl w:val="1"/>
          <w:numId w:val="22"/>
        </w:num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tabs>
          <w:tab w:val="left" w:pos="1440"/>
          <w:tab w:val="left" w:pos="1530"/>
        </w:tabs>
        <w:rPr>
          <w:i/>
        </w:rPr>
      </w:pPr>
      <w:r w:rsidRPr="00EE60DC">
        <w:rPr>
          <w:i/>
        </w:rPr>
        <w:t>Notes</w:t>
      </w:r>
      <w:bookmarkEnd w:id="22"/>
    </w:p>
    <w:p w14:paraId="7149F91C" w14:textId="77777777" w:rsidR="00217D06" w:rsidRPr="00535A44" w:rsidRDefault="00217D06" w:rsidP="00E82077">
      <w:pPr>
        <w:pStyle w:val="NotestoEngineer"/>
        <w:tabs>
          <w:tab w:val="left" w:pos="1440"/>
          <w:tab w:val="left" w:pos="1530"/>
        </w:tabs>
      </w:pPr>
      <w:r w:rsidRPr="00535A44">
        <w:t>Antimicrobial additives are required for cementitious lining of manholes on all Smart Sewer projects. Because the additive is required, there is no need for PH Testing.  Include the following wording for Smart Sewer projects</w:t>
      </w:r>
    </w:p>
    <w:p w14:paraId="28D86272" w14:textId="77777777" w:rsidR="00B54461" w:rsidRDefault="00217D06" w:rsidP="00B53684">
      <w:pPr>
        <w:pStyle w:val="Heading3"/>
        <w:numPr>
          <w:ilvl w:val="0"/>
          <w:numId w:val="91"/>
        </w:numPr>
        <w:tabs>
          <w:tab w:val="clear" w:pos="1080"/>
        </w:tabs>
        <w:ind w:left="1620"/>
      </w:pPr>
      <w:r w:rsidRPr="00427121">
        <w:t>PH Testing in accordance with paragraph 3.02 PH Testing is not required for this project.</w:t>
      </w:r>
    </w:p>
    <w:p w14:paraId="519C430E" w14:textId="062732E6" w:rsidR="00217D06" w:rsidRPr="00B54461" w:rsidRDefault="00217D06" w:rsidP="00B53684">
      <w:pPr>
        <w:pStyle w:val="Heading3"/>
        <w:numPr>
          <w:ilvl w:val="0"/>
          <w:numId w:val="91"/>
        </w:numPr>
        <w:tabs>
          <w:tab w:val="clear" w:pos="1080"/>
        </w:tabs>
        <w:ind w:left="1620"/>
      </w:pPr>
      <w:r w:rsidRPr="00B54461">
        <w:t xml:space="preserve">The use of an Antimicrobial Admixture is required for this project.  Antimicrobial admixture shall be ConShield® as manufactured by </w:t>
      </w:r>
      <w:r w:rsidR="000E6BFB" w:rsidRPr="00B54461">
        <w:t xml:space="preserve">ConShield Technologies Inc. </w:t>
      </w:r>
      <w:r w:rsidRPr="00B54461">
        <w:t>Color tinting add mixture shall be ConTint.</w:t>
      </w:r>
    </w:p>
    <w:p w14:paraId="0BE3C030" w14:textId="1DB4FCBD" w:rsidR="00F76C03" w:rsidRDefault="00F76C03" w:rsidP="0034618A">
      <w:pPr>
        <w:pStyle w:val="Heading2"/>
        <w:numPr>
          <w:ilvl w:val="0"/>
          <w:numId w:val="31"/>
        </w:numPr>
        <w:tabs>
          <w:tab w:val="clear" w:pos="990"/>
        </w:tabs>
      </w:pPr>
      <w:r>
        <w:t>Section 03363 – Manhole Corrosion Resistant Top Coating</w:t>
      </w:r>
    </w:p>
    <w:p w14:paraId="25EF3821" w14:textId="791D4908" w:rsidR="002E50DB" w:rsidRPr="002E50DB" w:rsidRDefault="002E50DB" w:rsidP="00E82077">
      <w:pPr>
        <w:pStyle w:val="NotestoEngineer"/>
        <w:tabs>
          <w:tab w:val="left" w:pos="1440"/>
          <w:tab w:val="left" w:pos="1530"/>
        </w:tabs>
      </w:pPr>
      <w:r>
        <w:t>Previous versions of this specification required the Contractor to submit design calculations for the liner system to determine the thickness of the liner.  The requirement has been removed and the responsibility for liner design placed on the Design Professional.  Either the Drawings or this section needs to provide the Contractor the liner thickness for each manhole.  As applicable, incorporate the information into the Manhole Rehabilitation Schedule associated with Section 03362.</w:t>
      </w:r>
    </w:p>
    <w:p w14:paraId="29B2FFF4" w14:textId="77777777" w:rsidR="00660A78" w:rsidRDefault="00660A78" w:rsidP="0034618A">
      <w:pPr>
        <w:pStyle w:val="Heading2"/>
        <w:numPr>
          <w:ilvl w:val="0"/>
          <w:numId w:val="31"/>
        </w:numPr>
        <w:tabs>
          <w:tab w:val="clear" w:pos="990"/>
        </w:tabs>
      </w:pPr>
      <w:bookmarkStart w:id="23" w:name="_Hlk529964476"/>
      <w:r>
        <w:t>Section 03370 – Sanitary Sewer Manhole Construction</w:t>
      </w:r>
    </w:p>
    <w:p w14:paraId="5311FDAB" w14:textId="3856714C" w:rsidR="00660A78" w:rsidRPr="00794D73" w:rsidRDefault="00660A78" w:rsidP="00E82077">
      <w:pPr>
        <w:pStyle w:val="NotestoEngineer"/>
        <w:tabs>
          <w:tab w:val="left" w:pos="1440"/>
          <w:tab w:val="left" w:pos="1530"/>
        </w:tabs>
      </w:pPr>
      <w:r>
        <w:t xml:space="preserve">Manhole Types:  </w:t>
      </w:r>
      <w:r w:rsidR="00535A44">
        <w:t>KCWater</w:t>
      </w:r>
      <w:r>
        <w:t xml:space="preserve"> has two basic manhole designs:  Standard Precast Manhole – Eccentric Cone and Standard Precast Manhole – Shallow Type.  For each new manhole associated with the projects, the Design Professional needs to indicate either on the Drawings or in Section 01015 the type of manhole to be constructed. </w:t>
      </w:r>
    </w:p>
    <w:p w14:paraId="743D74A4" w14:textId="77777777" w:rsidR="00660A78" w:rsidRDefault="00660A78" w:rsidP="0034618A">
      <w:pPr>
        <w:pStyle w:val="Heading3"/>
        <w:numPr>
          <w:ilvl w:val="0"/>
          <w:numId w:val="92"/>
        </w:numPr>
        <w:tabs>
          <w:tab w:val="clear" w:pos="1080"/>
        </w:tabs>
        <w:ind w:left="1440"/>
      </w:pPr>
      <w:r>
        <w:t>Precast Concrete</w:t>
      </w:r>
    </w:p>
    <w:p w14:paraId="74B0AA84" w14:textId="77777777" w:rsidR="00660A78" w:rsidRPr="0017411D" w:rsidRDefault="00660A78" w:rsidP="00E82077">
      <w:pPr>
        <w:pStyle w:val="NotestoEngineer"/>
        <w:tabs>
          <w:tab w:val="left" w:pos="1440"/>
          <w:tab w:val="left" w:pos="1530"/>
        </w:tabs>
      </w:pPr>
      <w:r>
        <w:t>ASTM C478 requires the manufacturer to conduct cylinder testing as part of the fabrication process.  The owner is allowed to require testing of up to 5% of the total order of a manhole product, but no more than 2 cylinders for each day’s production.  The Design Professional must specify a reasonable number of test cylinder results to be submitted for review and approval based on the number of structures associated with project.  Edit the following paragraph as applicable.</w:t>
      </w:r>
    </w:p>
    <w:p w14:paraId="388A7C5F" w14:textId="77777777" w:rsidR="00660A78" w:rsidRDefault="00660A78" w:rsidP="00B53684">
      <w:pPr>
        <w:pStyle w:val="Heading4"/>
        <w:numPr>
          <w:ilvl w:val="0"/>
          <w:numId w:val="92"/>
        </w:numPr>
        <w:tabs>
          <w:tab w:val="clear" w:pos="1440"/>
        </w:tabs>
        <w:ind w:left="1080"/>
      </w:pPr>
      <w:r>
        <w:lastRenderedPageBreak/>
        <w:t xml:space="preserve">Compressive Testing of Cylinders:  Contractor shall submit compressive strength cylinder tests for </w:t>
      </w:r>
      <w:r w:rsidRPr="00E8221E">
        <w:rPr>
          <w:highlight w:val="yellow"/>
        </w:rPr>
        <w:t>[?]</w:t>
      </w:r>
      <w:r>
        <w:t xml:space="preserve"> percent of the total manhole product but no more than 2 cylinders for each day’s production.</w:t>
      </w:r>
    </w:p>
    <w:p w14:paraId="33D20A13" w14:textId="77777777" w:rsidR="00660A78" w:rsidRPr="00E8221E" w:rsidRDefault="00660A78" w:rsidP="00E82077">
      <w:pPr>
        <w:pStyle w:val="NotestoEngineer"/>
        <w:tabs>
          <w:tab w:val="left" w:pos="1440"/>
          <w:tab w:val="left" w:pos="1530"/>
        </w:tabs>
      </w:pPr>
      <w:r>
        <w:t>For each day’s production run, ASTM C478 requires the manufacturer to cut a core from a random structure and test for compressive strength.  If the core strength is at least 80% of the specified strength, then the run is considered acceptable.  The requirement to submit these test results should be noted in Section 01015.  By default, the standard specification requires the submittal only if requested by the City.</w:t>
      </w:r>
    </w:p>
    <w:p w14:paraId="3EA5B609" w14:textId="77777777" w:rsidR="00B54461" w:rsidRPr="00B54461" w:rsidRDefault="00660A78" w:rsidP="00B53684">
      <w:pPr>
        <w:pStyle w:val="Heading4"/>
        <w:numPr>
          <w:ilvl w:val="0"/>
          <w:numId w:val="92"/>
        </w:numPr>
        <w:tabs>
          <w:tab w:val="clear" w:pos="1440"/>
        </w:tabs>
        <w:ind w:left="1080"/>
        <w:rPr>
          <w:highlight w:val="yellow"/>
        </w:rPr>
      </w:pPr>
      <w:r>
        <w:t xml:space="preserve">Compression Testing of Cores: </w:t>
      </w:r>
      <w:r w:rsidRPr="00590BE3">
        <w:rPr>
          <w:highlight w:val="yellow"/>
        </w:rPr>
        <w:t>[not required]</w:t>
      </w:r>
      <w:r>
        <w:t xml:space="preserve"> </w:t>
      </w:r>
      <w:r w:rsidRPr="00E8221E">
        <w:rPr>
          <w:highlight w:val="yellow"/>
        </w:rPr>
        <w:t>[</w:t>
      </w:r>
      <w:r>
        <w:rPr>
          <w:highlight w:val="yellow"/>
        </w:rPr>
        <w:t>submit daily compression testing of cores</w:t>
      </w:r>
      <w:r w:rsidRPr="00E8221E">
        <w:rPr>
          <w:highlight w:val="yellow"/>
        </w:rPr>
        <w:t>]</w:t>
      </w:r>
      <w:r>
        <w:rPr>
          <w:highlight w:val="yellow"/>
        </w:rPr>
        <w:t xml:space="preserve"> </w:t>
      </w:r>
    </w:p>
    <w:p w14:paraId="7B35F2F6" w14:textId="63F810B4" w:rsidR="00660A78" w:rsidRPr="00B54461" w:rsidRDefault="00660A78" w:rsidP="00B53684">
      <w:pPr>
        <w:pStyle w:val="Heading4"/>
        <w:numPr>
          <w:ilvl w:val="0"/>
          <w:numId w:val="92"/>
        </w:numPr>
        <w:tabs>
          <w:tab w:val="clear" w:pos="1440"/>
        </w:tabs>
        <w:ind w:left="1080"/>
        <w:rPr>
          <w:highlight w:val="yellow"/>
        </w:rPr>
      </w:pPr>
      <w:r>
        <w:t>Antimicrobial Additive</w:t>
      </w:r>
    </w:p>
    <w:p w14:paraId="5FB6B5A9" w14:textId="6703FDEE" w:rsidR="00660A78" w:rsidRDefault="00660A78" w:rsidP="00E82077">
      <w:pPr>
        <w:pStyle w:val="NotestoEngineer"/>
        <w:tabs>
          <w:tab w:val="left" w:pos="1440"/>
          <w:tab w:val="left" w:pos="1530"/>
        </w:tabs>
      </w:pPr>
      <w:r>
        <w:t xml:space="preserve">The specification is written so that an antimicrobial additive is required for all new manholes by default.  If the additive is not desired on the project, then Section 01015 must be written to remove the requirement.  Removal of the additive from the project should be done only upon direction by </w:t>
      </w:r>
      <w:r w:rsidR="00535A44">
        <w:t>KCWater</w:t>
      </w:r>
      <w:r>
        <w:t>.</w:t>
      </w:r>
    </w:p>
    <w:p w14:paraId="7F63FC9E" w14:textId="77777777" w:rsidR="00660A78" w:rsidRPr="00E30713" w:rsidRDefault="00660A78" w:rsidP="00E82077">
      <w:pPr>
        <w:tabs>
          <w:tab w:val="left" w:pos="1440"/>
          <w:tab w:val="left" w:pos="1530"/>
        </w:tabs>
      </w:pPr>
    </w:p>
    <w:p w14:paraId="39DF2CA4" w14:textId="4C177123" w:rsidR="00660A78" w:rsidRPr="00335A81" w:rsidRDefault="00660A78" w:rsidP="00E82077">
      <w:pPr>
        <w:pStyle w:val="NotestoEngineer"/>
        <w:tabs>
          <w:tab w:val="left" w:pos="1440"/>
          <w:tab w:val="left" w:pos="1530"/>
        </w:tabs>
      </w:pPr>
      <w:r>
        <w:t xml:space="preserve">“Or-equal” products must be submitted with the bid to be evaluated (Section 00700, paragraph 6.06).  List other manufactures or acceptable products on a per-project basis and with approval of </w:t>
      </w:r>
      <w:r w:rsidR="00535A44">
        <w:t>KCWater</w:t>
      </w:r>
      <w:r>
        <w:t>.</w:t>
      </w:r>
    </w:p>
    <w:p w14:paraId="1C86F68C" w14:textId="77777777" w:rsidR="00B54461" w:rsidRDefault="00660A78" w:rsidP="00804120">
      <w:pPr>
        <w:pStyle w:val="Heading4"/>
        <w:numPr>
          <w:ilvl w:val="0"/>
          <w:numId w:val="92"/>
        </w:numPr>
        <w:tabs>
          <w:tab w:val="clear" w:pos="1440"/>
        </w:tabs>
        <w:ind w:left="1080"/>
      </w:pPr>
      <w:r>
        <w:t>Other acceptable manufacturers include the following:</w:t>
      </w:r>
    </w:p>
    <w:p w14:paraId="0E5314AA" w14:textId="77777777" w:rsidR="00B54461" w:rsidRDefault="00660A78" w:rsidP="00B53684">
      <w:pPr>
        <w:pStyle w:val="Heading4"/>
        <w:numPr>
          <w:ilvl w:val="1"/>
          <w:numId w:val="92"/>
        </w:numPr>
        <w:tabs>
          <w:tab w:val="left" w:pos="1530"/>
        </w:tabs>
      </w:pPr>
      <w:r w:rsidRPr="00B54461">
        <w:rPr>
          <w:highlight w:val="yellow"/>
        </w:rPr>
        <w:t xml:space="preserve">[List manufacturer and product as approved by </w:t>
      </w:r>
      <w:r w:rsidR="00535A44" w:rsidRPr="00B54461">
        <w:rPr>
          <w:highlight w:val="yellow"/>
        </w:rPr>
        <w:t>KCWater</w:t>
      </w:r>
      <w:r w:rsidRPr="00B54461">
        <w:rPr>
          <w:highlight w:val="yellow"/>
        </w:rPr>
        <w:t>]</w:t>
      </w:r>
    </w:p>
    <w:p w14:paraId="30724C50" w14:textId="687C9453" w:rsidR="00660A78" w:rsidRDefault="00660A78" w:rsidP="00804120">
      <w:pPr>
        <w:pStyle w:val="Heading4"/>
        <w:numPr>
          <w:ilvl w:val="0"/>
          <w:numId w:val="92"/>
        </w:numPr>
        <w:tabs>
          <w:tab w:val="clear" w:pos="1440"/>
        </w:tabs>
        <w:ind w:left="1080"/>
      </w:pPr>
      <w:r>
        <w:t>Water Proofing Additive</w:t>
      </w:r>
    </w:p>
    <w:p w14:paraId="2BE660FF" w14:textId="023D1E88" w:rsidR="00660A78" w:rsidRPr="00AC0552" w:rsidRDefault="00660A78" w:rsidP="00E82077">
      <w:pPr>
        <w:pStyle w:val="NotestoEngineer"/>
        <w:tabs>
          <w:tab w:val="left" w:pos="1440"/>
          <w:tab w:val="left" w:pos="1530"/>
        </w:tabs>
      </w:pPr>
      <w:r>
        <w:t xml:space="preserve">“Or-equal” products have to be submitted with the bid to be evaluated (Section 00700, paragraph 6.06).  List other manufactures or acceptable products on a per-project basis and with approval of </w:t>
      </w:r>
      <w:r w:rsidR="00535A44">
        <w:t>KCWater</w:t>
      </w:r>
      <w:r>
        <w:t>.</w:t>
      </w:r>
    </w:p>
    <w:p w14:paraId="08653BDC" w14:textId="77777777" w:rsidR="00B54461" w:rsidRDefault="00660A78" w:rsidP="00804120">
      <w:pPr>
        <w:pStyle w:val="Heading4"/>
        <w:numPr>
          <w:ilvl w:val="1"/>
          <w:numId w:val="92"/>
        </w:numPr>
        <w:tabs>
          <w:tab w:val="clear" w:pos="1440"/>
        </w:tabs>
      </w:pPr>
      <w:r>
        <w:t>Other acceptable manufacturers include the following:</w:t>
      </w:r>
    </w:p>
    <w:p w14:paraId="19100DBD" w14:textId="70344F9D" w:rsidR="00AA7EEC" w:rsidRPr="00AA7EEC" w:rsidRDefault="00660A78" w:rsidP="00804120">
      <w:pPr>
        <w:pStyle w:val="Heading4"/>
        <w:numPr>
          <w:ilvl w:val="2"/>
          <w:numId w:val="92"/>
        </w:numPr>
        <w:tabs>
          <w:tab w:val="clear" w:pos="1440"/>
        </w:tabs>
      </w:pPr>
      <w:r w:rsidRPr="00B54461">
        <w:rPr>
          <w:highlight w:val="yellow"/>
        </w:rPr>
        <w:t xml:space="preserve">[List manufacturer and product as approved by </w:t>
      </w:r>
      <w:r w:rsidR="00535A44" w:rsidRPr="00B54461">
        <w:rPr>
          <w:highlight w:val="yellow"/>
        </w:rPr>
        <w:t>KCWater</w:t>
      </w:r>
      <w:r w:rsidRPr="00B54461">
        <w:rPr>
          <w:highlight w:val="yellow"/>
        </w:rPr>
        <w:t>]</w:t>
      </w:r>
      <w:bookmarkEnd w:id="23"/>
    </w:p>
    <w:p w14:paraId="18C3346F" w14:textId="740FEC64" w:rsidR="0055461C" w:rsidRDefault="0055461C" w:rsidP="00804120">
      <w:pPr>
        <w:pStyle w:val="Heading1"/>
        <w:numPr>
          <w:ilvl w:val="1"/>
          <w:numId w:val="30"/>
        </w:numPr>
        <w:tabs>
          <w:tab w:val="clear" w:pos="1620"/>
        </w:tabs>
        <w:ind w:left="720" w:right="-540" w:hanging="720"/>
        <w:rPr>
          <w:rFonts w:cs="Times New Roman"/>
          <w:b w:val="0"/>
          <w:bCs w:val="0"/>
          <w:iCs/>
          <w:caps w:val="0"/>
          <w:kern w:val="0"/>
        </w:rPr>
      </w:pPr>
      <w:r>
        <w:rPr>
          <w:rFonts w:cs="Times New Roman"/>
          <w:b w:val="0"/>
          <w:bCs w:val="0"/>
          <w:iCs/>
          <w:caps w:val="0"/>
          <w:kern w:val="0"/>
        </w:rPr>
        <w:t xml:space="preserve">DIVISION 4 – </w:t>
      </w:r>
      <w:r w:rsidR="00B34694">
        <w:rPr>
          <w:rFonts w:cs="Times New Roman"/>
          <w:b w:val="0"/>
          <w:bCs w:val="0"/>
          <w:iCs/>
          <w:caps w:val="0"/>
          <w:kern w:val="0"/>
        </w:rPr>
        <w:t>MASONRY</w:t>
      </w:r>
      <w:r>
        <w:rPr>
          <w:rFonts w:cs="Times New Roman"/>
          <w:b w:val="0"/>
          <w:bCs w:val="0"/>
          <w:iCs/>
          <w:caps w:val="0"/>
          <w:kern w:val="0"/>
        </w:rPr>
        <w:t>, SPECIFICATION MODIFICATIONS</w:t>
      </w:r>
    </w:p>
    <w:p w14:paraId="21ECB1CA" w14:textId="3655E5D8" w:rsidR="00AA7EEC" w:rsidRPr="00804120" w:rsidRDefault="00206DC0" w:rsidP="00804120">
      <w:pPr>
        <w:pStyle w:val="Heading2"/>
        <w:numPr>
          <w:ilvl w:val="0"/>
          <w:numId w:val="0"/>
        </w:numPr>
        <w:tabs>
          <w:tab w:val="clear" w:pos="990"/>
        </w:tabs>
        <w:ind w:left="1080" w:hanging="360"/>
        <w:rPr>
          <w:sz w:val="22"/>
          <w:szCs w:val="22"/>
        </w:rPr>
      </w:pPr>
      <w:r>
        <w:t>A.</w:t>
      </w:r>
      <w:r>
        <w:tab/>
      </w:r>
      <w:r w:rsidRPr="00446F7F">
        <w:rPr>
          <w:highlight w:val="yellow"/>
        </w:rPr>
        <w:t>Division 4 is modified as follows: or No Modifications.</w:t>
      </w:r>
      <w:r w:rsidR="00DD751B" w:rsidRPr="00446F7F">
        <w:rPr>
          <w:highlight w:val="yellow"/>
        </w:rPr>
        <w:t xml:space="preserve"> </w:t>
      </w:r>
      <w:r w:rsidR="00C51BE6" w:rsidRPr="00446F7F">
        <w:rPr>
          <w:highlight w:val="yellow"/>
        </w:rPr>
        <w:t>o</w:t>
      </w:r>
      <w:r w:rsidR="00DD751B" w:rsidRPr="00446F7F">
        <w:rPr>
          <w:highlight w:val="yellow"/>
        </w:rPr>
        <w:t>r Not used.</w:t>
      </w:r>
    </w:p>
    <w:p w14:paraId="49FB0F40" w14:textId="305D3D00" w:rsidR="0055461C" w:rsidRDefault="0055461C" w:rsidP="00804120">
      <w:pPr>
        <w:pStyle w:val="Heading1"/>
        <w:numPr>
          <w:ilvl w:val="1"/>
          <w:numId w:val="30"/>
        </w:numPr>
        <w:tabs>
          <w:tab w:val="clear" w:pos="1620"/>
        </w:tabs>
        <w:ind w:left="720" w:right="-540" w:hanging="720"/>
        <w:rPr>
          <w:rFonts w:cs="Times New Roman"/>
          <w:b w:val="0"/>
          <w:bCs w:val="0"/>
          <w:iCs/>
          <w:caps w:val="0"/>
          <w:kern w:val="0"/>
        </w:rPr>
      </w:pPr>
      <w:r>
        <w:rPr>
          <w:rFonts w:cs="Times New Roman"/>
          <w:b w:val="0"/>
          <w:bCs w:val="0"/>
          <w:iCs/>
          <w:caps w:val="0"/>
          <w:kern w:val="0"/>
        </w:rPr>
        <w:t>DIVISION 5 – METALS, SPECIFICATION MODIFICATIONS</w:t>
      </w:r>
    </w:p>
    <w:p w14:paraId="585A4FF2" w14:textId="5F130028" w:rsidR="00206DC0" w:rsidRPr="00446F7F" w:rsidRDefault="00206DC0" w:rsidP="00804120">
      <w:pPr>
        <w:pStyle w:val="Heading2"/>
        <w:numPr>
          <w:ilvl w:val="0"/>
          <w:numId w:val="94"/>
        </w:numPr>
        <w:tabs>
          <w:tab w:val="clear" w:pos="990"/>
        </w:tabs>
        <w:ind w:left="1080"/>
        <w:rPr>
          <w:highlight w:val="yellow"/>
        </w:rPr>
      </w:pPr>
      <w:r w:rsidRPr="00446F7F">
        <w:rPr>
          <w:highlight w:val="yellow"/>
        </w:rPr>
        <w:t>Division 5 is modified as follows: or No Modifications.</w:t>
      </w:r>
      <w:r w:rsidR="00C51BE6" w:rsidRPr="00446F7F">
        <w:rPr>
          <w:highlight w:val="yellow"/>
        </w:rPr>
        <w:t xml:space="preserve"> or Not used.</w:t>
      </w:r>
    </w:p>
    <w:p w14:paraId="4B97F6C0" w14:textId="4F06A5AD" w:rsidR="00B54461" w:rsidRPr="00446F7F" w:rsidRDefault="00321813" w:rsidP="00B53684">
      <w:pPr>
        <w:pStyle w:val="Heading3"/>
        <w:numPr>
          <w:ilvl w:val="0"/>
          <w:numId w:val="94"/>
        </w:numPr>
        <w:tabs>
          <w:tab w:val="clear" w:pos="1080"/>
        </w:tabs>
        <w:ind w:left="1080"/>
        <w:rPr>
          <w:sz w:val="24"/>
          <w:szCs w:val="24"/>
          <w:highlight w:val="yellow"/>
        </w:rPr>
      </w:pPr>
      <w:r w:rsidRPr="00446F7F">
        <w:rPr>
          <w:sz w:val="24"/>
          <w:szCs w:val="24"/>
          <w:highlight w:val="yellow"/>
        </w:rPr>
        <w:t xml:space="preserve">Section 05010 – </w:t>
      </w:r>
      <w:r w:rsidR="00AA7EEC" w:rsidRPr="00446F7F">
        <w:rPr>
          <w:sz w:val="24"/>
          <w:szCs w:val="24"/>
          <w:highlight w:val="yellow"/>
        </w:rPr>
        <w:t xml:space="preserve">Sanitary Sewer </w:t>
      </w:r>
      <w:r w:rsidRPr="00446F7F">
        <w:rPr>
          <w:sz w:val="24"/>
          <w:szCs w:val="24"/>
          <w:highlight w:val="yellow"/>
        </w:rPr>
        <w:t>Manhole Castings</w:t>
      </w:r>
    </w:p>
    <w:p w14:paraId="19310AE5" w14:textId="11823780" w:rsidR="00AA7EEC" w:rsidRPr="00446F7F" w:rsidRDefault="00AA7EEC" w:rsidP="00B53684">
      <w:pPr>
        <w:pStyle w:val="Heading3"/>
        <w:numPr>
          <w:ilvl w:val="0"/>
          <w:numId w:val="94"/>
        </w:numPr>
        <w:tabs>
          <w:tab w:val="clear" w:pos="1080"/>
        </w:tabs>
        <w:ind w:left="1080"/>
        <w:rPr>
          <w:sz w:val="24"/>
          <w:szCs w:val="24"/>
          <w:highlight w:val="yellow"/>
        </w:rPr>
      </w:pPr>
      <w:r w:rsidRPr="00446F7F">
        <w:rPr>
          <w:sz w:val="24"/>
          <w:szCs w:val="24"/>
          <w:highlight w:val="yellow"/>
        </w:rPr>
        <w:t>Section 05011 – Storm Sewer Manhole Castings</w:t>
      </w:r>
    </w:p>
    <w:p w14:paraId="1A8946F3" w14:textId="2DC0EDE0" w:rsidR="00AA7EEC" w:rsidRPr="00AA7EEC" w:rsidRDefault="00AA7EEC" w:rsidP="00E82077">
      <w:pPr>
        <w:pStyle w:val="ParagraphText"/>
        <w:tabs>
          <w:tab w:val="left" w:pos="1440"/>
          <w:tab w:val="left" w:pos="1530"/>
        </w:tabs>
        <w:ind w:left="720"/>
      </w:pPr>
    </w:p>
    <w:p w14:paraId="6E5ADD70" w14:textId="3C80D77B" w:rsidR="009E7CB4" w:rsidRPr="00321813" w:rsidRDefault="00321813" w:rsidP="00804120">
      <w:pPr>
        <w:pStyle w:val="Heading2"/>
        <w:numPr>
          <w:ilvl w:val="0"/>
          <w:numId w:val="0"/>
        </w:numPr>
        <w:tabs>
          <w:tab w:val="clear" w:pos="990"/>
        </w:tabs>
        <w:ind w:left="720" w:right="-540" w:hanging="720"/>
      </w:pPr>
      <w:r>
        <w:t>3.06</w:t>
      </w:r>
      <w:r w:rsidR="0055461C">
        <w:tab/>
      </w:r>
      <w:r w:rsidR="0055461C" w:rsidRPr="00321813">
        <w:t>DIVISION 6 – WOODS AND PLASTICS, SPECIFICATION MODIFICATIONS</w:t>
      </w:r>
    </w:p>
    <w:p w14:paraId="3ABDA554" w14:textId="4AC91D83" w:rsidR="00206DC0" w:rsidRPr="00446F7F" w:rsidRDefault="00206DC0" w:rsidP="00804120">
      <w:pPr>
        <w:pStyle w:val="Heading2"/>
        <w:numPr>
          <w:ilvl w:val="0"/>
          <w:numId w:val="93"/>
        </w:numPr>
        <w:tabs>
          <w:tab w:val="clear" w:pos="990"/>
        </w:tabs>
        <w:rPr>
          <w:highlight w:val="yellow"/>
        </w:rPr>
      </w:pPr>
      <w:r w:rsidRPr="00446F7F">
        <w:rPr>
          <w:highlight w:val="yellow"/>
        </w:rPr>
        <w:t>Division 6 is modified as follows: or No Modifications.</w:t>
      </w:r>
      <w:r w:rsidR="00C51BE6" w:rsidRPr="00446F7F">
        <w:rPr>
          <w:highlight w:val="yellow"/>
        </w:rPr>
        <w:t xml:space="preserve"> or Not used.</w:t>
      </w:r>
    </w:p>
    <w:p w14:paraId="6CF08271" w14:textId="4E374E24" w:rsidR="00F76C03" w:rsidRPr="00206DC0" w:rsidRDefault="00F76C03" w:rsidP="00804120">
      <w:pPr>
        <w:pStyle w:val="Heading2"/>
        <w:numPr>
          <w:ilvl w:val="0"/>
          <w:numId w:val="93"/>
        </w:numPr>
        <w:tabs>
          <w:tab w:val="clear" w:pos="990"/>
        </w:tabs>
        <w:rPr>
          <w:highlight w:val="yellow"/>
        </w:rPr>
      </w:pPr>
      <w:r w:rsidRPr="00206DC0">
        <w:rPr>
          <w:highlight w:val="yellow"/>
        </w:rPr>
        <w:t>Section 06010 – CIPP</w:t>
      </w:r>
    </w:p>
    <w:p w14:paraId="61C92BE0" w14:textId="570FC198" w:rsidR="00F76C03" w:rsidRPr="00206DC0" w:rsidRDefault="00F76C03" w:rsidP="00804120">
      <w:pPr>
        <w:pStyle w:val="Heading2"/>
        <w:numPr>
          <w:ilvl w:val="0"/>
          <w:numId w:val="93"/>
        </w:numPr>
        <w:tabs>
          <w:tab w:val="clear" w:pos="990"/>
        </w:tabs>
        <w:rPr>
          <w:highlight w:val="yellow"/>
        </w:rPr>
      </w:pPr>
      <w:r w:rsidRPr="00206DC0">
        <w:rPr>
          <w:highlight w:val="yellow"/>
        </w:rPr>
        <w:t>Section 06012 – CIPP Laterals</w:t>
      </w:r>
    </w:p>
    <w:p w14:paraId="7DA50FE8" w14:textId="080BDDB0" w:rsidR="00F76C03" w:rsidRPr="00206DC0" w:rsidRDefault="00F76C03" w:rsidP="00804120">
      <w:pPr>
        <w:pStyle w:val="Heading2"/>
        <w:numPr>
          <w:ilvl w:val="0"/>
          <w:numId w:val="93"/>
        </w:numPr>
        <w:tabs>
          <w:tab w:val="clear" w:pos="990"/>
        </w:tabs>
        <w:rPr>
          <w:highlight w:val="yellow"/>
        </w:rPr>
      </w:pPr>
      <w:r w:rsidRPr="00206DC0">
        <w:rPr>
          <w:highlight w:val="yellow"/>
        </w:rPr>
        <w:t>Section 06013 – Pipe End Seal Liner</w:t>
      </w:r>
    </w:p>
    <w:p w14:paraId="406027D3" w14:textId="1CEC90D9" w:rsidR="00F76C03" w:rsidRPr="00206DC0" w:rsidRDefault="00F76C03" w:rsidP="00804120">
      <w:pPr>
        <w:pStyle w:val="Heading2"/>
        <w:numPr>
          <w:ilvl w:val="0"/>
          <w:numId w:val="93"/>
        </w:numPr>
        <w:tabs>
          <w:tab w:val="clear" w:pos="990"/>
        </w:tabs>
        <w:rPr>
          <w:highlight w:val="yellow"/>
        </w:rPr>
      </w:pPr>
      <w:r w:rsidRPr="00206DC0">
        <w:rPr>
          <w:highlight w:val="yellow"/>
        </w:rPr>
        <w:t>Section 06014 – Sectional Point Repairs By Cured in Place Method</w:t>
      </w:r>
    </w:p>
    <w:p w14:paraId="755B78B7" w14:textId="7996C722" w:rsidR="00F76C03" w:rsidRPr="00206DC0" w:rsidRDefault="00F76C03" w:rsidP="00804120">
      <w:pPr>
        <w:pStyle w:val="Heading2"/>
        <w:numPr>
          <w:ilvl w:val="0"/>
          <w:numId w:val="93"/>
        </w:numPr>
        <w:tabs>
          <w:tab w:val="clear" w:pos="990"/>
        </w:tabs>
        <w:rPr>
          <w:highlight w:val="yellow"/>
        </w:rPr>
      </w:pPr>
      <w:r w:rsidRPr="00206DC0">
        <w:rPr>
          <w:highlight w:val="yellow"/>
        </w:rPr>
        <w:t>Section 06020 – Sliplining Sewer Rehabilitation</w:t>
      </w:r>
    </w:p>
    <w:p w14:paraId="3A7F7117" w14:textId="5142FCC8" w:rsidR="00FE37FF" w:rsidRDefault="00206DC0" w:rsidP="00804120">
      <w:pPr>
        <w:pStyle w:val="Heading2"/>
        <w:numPr>
          <w:ilvl w:val="0"/>
          <w:numId w:val="0"/>
        </w:numPr>
        <w:tabs>
          <w:tab w:val="clear" w:pos="990"/>
        </w:tabs>
        <w:ind w:left="720" w:right="-1800" w:hanging="720"/>
      </w:pPr>
      <w:r>
        <w:t xml:space="preserve">3.07 </w:t>
      </w:r>
      <w:r>
        <w:tab/>
      </w:r>
      <w:r w:rsidR="00B34694">
        <w:t xml:space="preserve">DIVISION 7 </w:t>
      </w:r>
      <w:r w:rsidR="00B34694" w:rsidRPr="00321813">
        <w:t>–</w:t>
      </w:r>
      <w:r w:rsidR="00B34694">
        <w:t xml:space="preserve"> </w:t>
      </w:r>
      <w:r w:rsidR="009E7CB4">
        <w:t>THERMAL AND MOISTURE PROTECTION</w:t>
      </w:r>
      <w:r w:rsidR="00B34694">
        <w:t>, SPECIFICATION MODIFICATIONS</w:t>
      </w:r>
    </w:p>
    <w:p w14:paraId="10C88E69" w14:textId="2A0A0EA7" w:rsidR="00693302" w:rsidRPr="00446F7F" w:rsidRDefault="00206DC0" w:rsidP="00804120">
      <w:pPr>
        <w:pStyle w:val="Heading3"/>
        <w:numPr>
          <w:ilvl w:val="2"/>
          <w:numId w:val="20"/>
        </w:numPr>
        <w:tabs>
          <w:tab w:val="clear" w:pos="1080"/>
        </w:tabs>
        <w:rPr>
          <w:sz w:val="24"/>
          <w:szCs w:val="24"/>
          <w:highlight w:val="yellow"/>
        </w:rPr>
      </w:pPr>
      <w:r w:rsidRPr="00446F7F">
        <w:rPr>
          <w:sz w:val="24"/>
          <w:szCs w:val="24"/>
          <w:highlight w:val="yellow"/>
        </w:rPr>
        <w:t>Division 7 is modified as follows: or No Modifications.</w:t>
      </w:r>
      <w:r w:rsidR="00C51BE6" w:rsidRPr="00446F7F">
        <w:rPr>
          <w:sz w:val="24"/>
          <w:szCs w:val="24"/>
          <w:highlight w:val="yellow"/>
        </w:rPr>
        <w:t xml:space="preserve"> or Not used.</w:t>
      </w:r>
    </w:p>
    <w:p w14:paraId="5C53D61D" w14:textId="360BB434" w:rsidR="00B34694" w:rsidRDefault="00206DC0" w:rsidP="00446F7F">
      <w:pPr>
        <w:pStyle w:val="Heading2"/>
        <w:numPr>
          <w:ilvl w:val="0"/>
          <w:numId w:val="0"/>
        </w:numPr>
        <w:tabs>
          <w:tab w:val="clear" w:pos="990"/>
        </w:tabs>
        <w:ind w:left="720" w:right="-1800" w:hanging="720"/>
      </w:pPr>
      <w:r>
        <w:t>3.08</w:t>
      </w:r>
      <w:r>
        <w:tab/>
      </w:r>
      <w:r w:rsidR="00B34694" w:rsidRPr="00B34694">
        <w:t>DIVISION 8 –</w:t>
      </w:r>
      <w:r w:rsidR="00B34694" w:rsidRPr="00206DC0">
        <w:rPr>
          <w:bCs/>
          <w:iCs w:val="0"/>
          <w:caps/>
        </w:rPr>
        <w:t xml:space="preserve"> </w:t>
      </w:r>
      <w:r w:rsidR="009E7CB4" w:rsidRPr="00B34694">
        <w:t>DOORS AND WINDOWS</w:t>
      </w:r>
      <w:r w:rsidR="00B34694" w:rsidRPr="00B34694">
        <w:t>,</w:t>
      </w:r>
      <w:r w:rsidR="00B34694" w:rsidRPr="00206DC0">
        <w:rPr>
          <w:b/>
        </w:rPr>
        <w:t xml:space="preserve"> </w:t>
      </w:r>
      <w:r w:rsidR="00B34694">
        <w:t>SPECIFICATION MODIFICATIONS</w:t>
      </w:r>
    </w:p>
    <w:p w14:paraId="38396B59" w14:textId="5F093EF1" w:rsidR="00206DC0" w:rsidRPr="00206DC0" w:rsidRDefault="00206DC0" w:rsidP="00B53684">
      <w:pPr>
        <w:pStyle w:val="Heading2"/>
        <w:numPr>
          <w:ilvl w:val="0"/>
          <w:numId w:val="95"/>
        </w:numPr>
        <w:tabs>
          <w:tab w:val="clear" w:pos="990"/>
        </w:tabs>
        <w:ind w:left="1080"/>
        <w:rPr>
          <w:highlight w:val="yellow"/>
        </w:rPr>
      </w:pPr>
      <w:r>
        <w:rPr>
          <w:highlight w:val="yellow"/>
        </w:rPr>
        <w:t>Division 8</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282BA0A6" w14:textId="4BB9516F" w:rsidR="009E7CB4" w:rsidRDefault="00B34694" w:rsidP="00446F7F">
      <w:pPr>
        <w:pStyle w:val="Heading2"/>
        <w:numPr>
          <w:ilvl w:val="0"/>
          <w:numId w:val="0"/>
        </w:numPr>
        <w:tabs>
          <w:tab w:val="clear" w:pos="990"/>
        </w:tabs>
        <w:ind w:left="720" w:hanging="720"/>
      </w:pPr>
      <w:r>
        <w:t>3.09</w:t>
      </w:r>
      <w:r>
        <w:tab/>
      </w:r>
      <w:r w:rsidRPr="00B34694">
        <w:t xml:space="preserve">DIVISION 9 – FINISHES, SPECIFICATION MODIFICATIONS </w:t>
      </w:r>
    </w:p>
    <w:p w14:paraId="40048CA5" w14:textId="5E2F82A9" w:rsidR="00206DC0" w:rsidRPr="00206DC0" w:rsidRDefault="00206DC0" w:rsidP="00446F7F">
      <w:pPr>
        <w:pStyle w:val="Heading2"/>
        <w:numPr>
          <w:ilvl w:val="0"/>
          <w:numId w:val="32"/>
        </w:numPr>
        <w:tabs>
          <w:tab w:val="clear" w:pos="990"/>
        </w:tabs>
        <w:rPr>
          <w:highlight w:val="yellow"/>
        </w:rPr>
      </w:pPr>
      <w:r>
        <w:rPr>
          <w:highlight w:val="yellow"/>
        </w:rPr>
        <w:t>Division 9</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4E18A774" w14:textId="15F7C907" w:rsidR="009E7CB4" w:rsidRDefault="00B34694" w:rsidP="00446F7F">
      <w:pPr>
        <w:pStyle w:val="Heading1"/>
        <w:numPr>
          <w:ilvl w:val="0"/>
          <w:numId w:val="0"/>
        </w:numPr>
        <w:tabs>
          <w:tab w:val="clear" w:pos="1620"/>
        </w:tabs>
        <w:ind w:left="720" w:hanging="720"/>
        <w:rPr>
          <w:b w:val="0"/>
        </w:rPr>
      </w:pPr>
      <w:r w:rsidRPr="004C5230">
        <w:rPr>
          <w:b w:val="0"/>
        </w:rPr>
        <w:t>3.10</w:t>
      </w:r>
      <w:r w:rsidR="004C5230">
        <w:rPr>
          <w:b w:val="0"/>
        </w:rPr>
        <w:tab/>
        <w:t>DIVISION 10</w:t>
      </w:r>
      <w:r w:rsidR="004C5230" w:rsidRPr="00B34694">
        <w:rPr>
          <w:b w:val="0"/>
        </w:rPr>
        <w:t xml:space="preserve"> </w:t>
      </w:r>
      <w:r w:rsidR="004C5230" w:rsidRPr="00B34694">
        <w:rPr>
          <w:rFonts w:cs="Times New Roman"/>
          <w:b w:val="0"/>
          <w:bCs w:val="0"/>
          <w:iCs/>
          <w:caps w:val="0"/>
          <w:kern w:val="0"/>
        </w:rPr>
        <w:t xml:space="preserve">– </w:t>
      </w:r>
      <w:r w:rsidR="004C5230" w:rsidRPr="004C5230">
        <w:rPr>
          <w:b w:val="0"/>
        </w:rPr>
        <w:t>SPECIALITIES</w:t>
      </w:r>
      <w:r w:rsidR="004C5230" w:rsidRPr="00B34694">
        <w:rPr>
          <w:b w:val="0"/>
        </w:rPr>
        <w:t>, SPECIFICATION MODIFICATIONS</w:t>
      </w:r>
    </w:p>
    <w:p w14:paraId="2E4C467A" w14:textId="67D36D52" w:rsidR="00693302" w:rsidRPr="00206DC0" w:rsidRDefault="00693302" w:rsidP="00446F7F">
      <w:pPr>
        <w:pStyle w:val="Heading2"/>
        <w:numPr>
          <w:ilvl w:val="0"/>
          <w:numId w:val="33"/>
        </w:numPr>
        <w:tabs>
          <w:tab w:val="clear" w:pos="990"/>
        </w:tabs>
        <w:rPr>
          <w:highlight w:val="yellow"/>
        </w:rPr>
      </w:pPr>
      <w:r>
        <w:rPr>
          <w:highlight w:val="yellow"/>
        </w:rPr>
        <w:t>Division 10</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507828F3" w14:textId="636A4227" w:rsidR="009E7CB4" w:rsidRDefault="004C5230" w:rsidP="00446F7F">
      <w:pPr>
        <w:pStyle w:val="Heading1"/>
        <w:numPr>
          <w:ilvl w:val="0"/>
          <w:numId w:val="0"/>
        </w:numPr>
        <w:tabs>
          <w:tab w:val="clear" w:pos="1620"/>
        </w:tabs>
        <w:ind w:left="720" w:hanging="720"/>
        <w:rPr>
          <w:b w:val="0"/>
        </w:rPr>
      </w:pPr>
      <w:r w:rsidRPr="004C5230">
        <w:rPr>
          <w:b w:val="0"/>
        </w:rPr>
        <w:t xml:space="preserve">3.11 </w:t>
      </w:r>
      <w:r>
        <w:rPr>
          <w:b w:val="0"/>
        </w:rPr>
        <w:tab/>
        <w:t>DIVISION 11</w:t>
      </w:r>
      <w:r w:rsidRPr="00B34694">
        <w:rPr>
          <w:b w:val="0"/>
        </w:rPr>
        <w:t xml:space="preserve"> </w:t>
      </w:r>
      <w:r w:rsidRPr="00B34694">
        <w:rPr>
          <w:rFonts w:cs="Times New Roman"/>
          <w:b w:val="0"/>
          <w:bCs w:val="0"/>
          <w:iCs/>
          <w:caps w:val="0"/>
          <w:kern w:val="0"/>
        </w:rPr>
        <w:t xml:space="preserve">– </w:t>
      </w:r>
      <w:r w:rsidR="009E7CB4" w:rsidRPr="004C5230">
        <w:rPr>
          <w:b w:val="0"/>
        </w:rPr>
        <w:t>EQUIPMENT</w:t>
      </w:r>
      <w:r>
        <w:rPr>
          <w:b w:val="0"/>
        </w:rPr>
        <w:t xml:space="preserve">, </w:t>
      </w:r>
      <w:r w:rsidRPr="00B34694">
        <w:rPr>
          <w:b w:val="0"/>
        </w:rPr>
        <w:t>SPECIFICATION MODIFICATIONS</w:t>
      </w:r>
    </w:p>
    <w:p w14:paraId="7E78ABEE" w14:textId="1CA9CE15" w:rsidR="00693302" w:rsidRPr="00693302" w:rsidRDefault="00693302" w:rsidP="00446F7F">
      <w:pPr>
        <w:pStyle w:val="Heading2"/>
        <w:numPr>
          <w:ilvl w:val="0"/>
          <w:numId w:val="34"/>
        </w:numPr>
        <w:tabs>
          <w:tab w:val="clear" w:pos="990"/>
        </w:tabs>
        <w:rPr>
          <w:highlight w:val="yellow"/>
        </w:rPr>
      </w:pPr>
      <w:r>
        <w:rPr>
          <w:highlight w:val="yellow"/>
        </w:rPr>
        <w:t>Division 11</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51A0FFBB" w14:textId="3E5073F3" w:rsidR="009E7CB4" w:rsidRDefault="004C5230" w:rsidP="00446F7F">
      <w:pPr>
        <w:pStyle w:val="Heading1"/>
        <w:numPr>
          <w:ilvl w:val="0"/>
          <w:numId w:val="0"/>
        </w:numPr>
        <w:tabs>
          <w:tab w:val="clear" w:pos="1620"/>
        </w:tabs>
        <w:ind w:left="720" w:hanging="720"/>
        <w:rPr>
          <w:b w:val="0"/>
        </w:rPr>
      </w:pPr>
      <w:r w:rsidRPr="004C5230">
        <w:rPr>
          <w:b w:val="0"/>
        </w:rPr>
        <w:t>3.12</w:t>
      </w:r>
      <w:r>
        <w:rPr>
          <w:b w:val="0"/>
        </w:rPr>
        <w:tab/>
      </w:r>
      <w:r w:rsidRPr="004C5230">
        <w:rPr>
          <w:b w:val="0"/>
        </w:rPr>
        <w:t>DIVISION 12</w:t>
      </w:r>
      <w:r>
        <w:rPr>
          <w:b w:val="0"/>
        </w:rPr>
        <w:t xml:space="preserve"> </w:t>
      </w:r>
      <w:r w:rsidRPr="00B34694">
        <w:rPr>
          <w:rFonts w:cs="Times New Roman"/>
          <w:b w:val="0"/>
          <w:bCs w:val="0"/>
          <w:iCs/>
          <w:caps w:val="0"/>
          <w:kern w:val="0"/>
        </w:rPr>
        <w:t>–</w:t>
      </w:r>
      <w:r w:rsidRPr="004C5230">
        <w:rPr>
          <w:b w:val="0"/>
        </w:rPr>
        <w:t xml:space="preserve"> </w:t>
      </w:r>
      <w:r w:rsidR="009E7CB4" w:rsidRPr="004C5230">
        <w:rPr>
          <w:b w:val="0"/>
        </w:rPr>
        <w:t>FURNISHINGS</w:t>
      </w:r>
      <w:r>
        <w:rPr>
          <w:b w:val="0"/>
        </w:rPr>
        <w:t xml:space="preserve">, </w:t>
      </w:r>
      <w:r w:rsidRPr="00B34694">
        <w:rPr>
          <w:b w:val="0"/>
        </w:rPr>
        <w:t>SPECIFICATION MODIFICATIONS</w:t>
      </w:r>
    </w:p>
    <w:p w14:paraId="2F7CFDDB" w14:textId="0A4E0921" w:rsidR="00693302" w:rsidRPr="00693302" w:rsidRDefault="00693302" w:rsidP="00446F7F">
      <w:pPr>
        <w:pStyle w:val="Heading2"/>
        <w:numPr>
          <w:ilvl w:val="0"/>
          <w:numId w:val="35"/>
        </w:numPr>
        <w:tabs>
          <w:tab w:val="clear" w:pos="990"/>
        </w:tabs>
        <w:rPr>
          <w:highlight w:val="yellow"/>
        </w:rPr>
      </w:pPr>
      <w:r>
        <w:rPr>
          <w:highlight w:val="yellow"/>
        </w:rPr>
        <w:t>Division 12</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67BCB5A1" w14:textId="59BC704D" w:rsidR="009E7CB4" w:rsidRDefault="004C5230" w:rsidP="00446F7F">
      <w:pPr>
        <w:pStyle w:val="Heading1"/>
        <w:numPr>
          <w:ilvl w:val="0"/>
          <w:numId w:val="0"/>
        </w:numPr>
        <w:tabs>
          <w:tab w:val="clear" w:pos="1620"/>
        </w:tabs>
        <w:ind w:left="720" w:right="-1800" w:hanging="720"/>
        <w:rPr>
          <w:b w:val="0"/>
        </w:rPr>
      </w:pPr>
      <w:r>
        <w:rPr>
          <w:b w:val="0"/>
        </w:rPr>
        <w:t>3.13</w:t>
      </w:r>
      <w:r>
        <w:rPr>
          <w:b w:val="0"/>
        </w:rPr>
        <w:tab/>
      </w:r>
      <w:r w:rsidRPr="004C5230">
        <w:rPr>
          <w:b w:val="0"/>
        </w:rPr>
        <w:t xml:space="preserve">DIVISION 13 </w:t>
      </w:r>
      <w:r w:rsidRPr="004C5230">
        <w:rPr>
          <w:rFonts w:cs="Times New Roman"/>
          <w:b w:val="0"/>
          <w:bCs w:val="0"/>
          <w:iCs/>
          <w:caps w:val="0"/>
          <w:kern w:val="0"/>
        </w:rPr>
        <w:t xml:space="preserve">– </w:t>
      </w:r>
      <w:r w:rsidR="009E7CB4" w:rsidRPr="004C5230">
        <w:rPr>
          <w:b w:val="0"/>
        </w:rPr>
        <w:t>SPECIAL CONSTRUCTION</w:t>
      </w:r>
      <w:r>
        <w:rPr>
          <w:b w:val="0"/>
        </w:rPr>
        <w:t xml:space="preserve">, </w:t>
      </w:r>
      <w:r w:rsidRPr="00B34694">
        <w:rPr>
          <w:b w:val="0"/>
        </w:rPr>
        <w:t>SPECIFICATION MODIFICATIONS</w:t>
      </w:r>
    </w:p>
    <w:p w14:paraId="72E17D5C" w14:textId="3049DE3F" w:rsidR="00693302" w:rsidRPr="00206DC0" w:rsidRDefault="00693302" w:rsidP="00446F7F">
      <w:pPr>
        <w:pStyle w:val="Heading2"/>
        <w:numPr>
          <w:ilvl w:val="0"/>
          <w:numId w:val="36"/>
        </w:numPr>
        <w:tabs>
          <w:tab w:val="clear" w:pos="990"/>
        </w:tabs>
        <w:rPr>
          <w:highlight w:val="yellow"/>
        </w:rPr>
      </w:pPr>
      <w:r>
        <w:rPr>
          <w:highlight w:val="yellow"/>
        </w:rPr>
        <w:t>Division 13</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2D2D2067" w14:textId="0EFA35E8" w:rsidR="00693302" w:rsidRPr="00693302" w:rsidRDefault="00693302" w:rsidP="00E82077">
      <w:pPr>
        <w:pStyle w:val="ParagraphText"/>
        <w:tabs>
          <w:tab w:val="left" w:pos="1440"/>
          <w:tab w:val="left" w:pos="1530"/>
        </w:tabs>
      </w:pPr>
    </w:p>
    <w:p w14:paraId="5AE19A04" w14:textId="1D9E5C7C" w:rsidR="009E7CB4" w:rsidRDefault="004C5230" w:rsidP="00446F7F">
      <w:pPr>
        <w:pStyle w:val="Heading1"/>
        <w:numPr>
          <w:ilvl w:val="0"/>
          <w:numId w:val="0"/>
        </w:numPr>
        <w:tabs>
          <w:tab w:val="clear" w:pos="1620"/>
        </w:tabs>
        <w:ind w:left="720" w:right="-1800" w:hanging="720"/>
        <w:rPr>
          <w:b w:val="0"/>
        </w:rPr>
      </w:pPr>
      <w:r>
        <w:rPr>
          <w:b w:val="0"/>
        </w:rPr>
        <w:lastRenderedPageBreak/>
        <w:t>3.14</w:t>
      </w:r>
      <w:r>
        <w:rPr>
          <w:b w:val="0"/>
        </w:rPr>
        <w:tab/>
      </w:r>
      <w:r w:rsidRPr="004C5230">
        <w:rPr>
          <w:b w:val="0"/>
        </w:rPr>
        <w:t>DIVISION 14</w:t>
      </w:r>
      <w:r>
        <w:rPr>
          <w:b w:val="0"/>
        </w:rPr>
        <w:t xml:space="preserve"> </w:t>
      </w:r>
      <w:r w:rsidRPr="004C5230">
        <w:rPr>
          <w:rFonts w:cs="Times New Roman"/>
          <w:b w:val="0"/>
          <w:bCs w:val="0"/>
          <w:iCs/>
          <w:caps w:val="0"/>
          <w:kern w:val="0"/>
        </w:rPr>
        <w:t>–</w:t>
      </w:r>
      <w:r w:rsidRPr="004C5230">
        <w:rPr>
          <w:b w:val="0"/>
        </w:rPr>
        <w:t xml:space="preserve"> </w:t>
      </w:r>
      <w:r w:rsidR="009E7CB4" w:rsidRPr="004C5230">
        <w:rPr>
          <w:b w:val="0"/>
        </w:rPr>
        <w:t>CONVEYANCE SYSTEMS</w:t>
      </w:r>
      <w:r w:rsidRPr="004C5230">
        <w:rPr>
          <w:b w:val="0"/>
        </w:rPr>
        <w:t>,</w:t>
      </w:r>
      <w:r>
        <w:t xml:space="preserve"> </w:t>
      </w:r>
      <w:r w:rsidRPr="00B34694">
        <w:rPr>
          <w:b w:val="0"/>
        </w:rPr>
        <w:t>SPECIFICATION MODIFICATIONS</w:t>
      </w:r>
    </w:p>
    <w:p w14:paraId="5F4ED471" w14:textId="6BC4588D" w:rsidR="00693302" w:rsidRPr="00B54461" w:rsidRDefault="00693302" w:rsidP="00446F7F">
      <w:pPr>
        <w:pStyle w:val="Heading2"/>
        <w:numPr>
          <w:ilvl w:val="0"/>
          <w:numId w:val="37"/>
        </w:numPr>
        <w:tabs>
          <w:tab w:val="clear" w:pos="990"/>
        </w:tabs>
        <w:rPr>
          <w:highlight w:val="yellow"/>
        </w:rPr>
      </w:pPr>
      <w:r>
        <w:rPr>
          <w:highlight w:val="yellow"/>
        </w:rPr>
        <w:t>Division 14</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6FA1082E" w14:textId="6FDC82BE" w:rsidR="009E7CB4" w:rsidRDefault="00AA7EEC" w:rsidP="00446F7F">
      <w:pPr>
        <w:pStyle w:val="Heading1"/>
        <w:numPr>
          <w:ilvl w:val="0"/>
          <w:numId w:val="0"/>
        </w:numPr>
        <w:tabs>
          <w:tab w:val="clear" w:pos="1620"/>
        </w:tabs>
        <w:ind w:left="720" w:hanging="720"/>
        <w:rPr>
          <w:b w:val="0"/>
        </w:rPr>
      </w:pPr>
      <w:r>
        <w:rPr>
          <w:b w:val="0"/>
        </w:rPr>
        <w:t>3.15</w:t>
      </w:r>
      <w:r>
        <w:rPr>
          <w:b w:val="0"/>
        </w:rPr>
        <w:tab/>
      </w:r>
      <w:r w:rsidRPr="00AA7EEC">
        <w:rPr>
          <w:b w:val="0"/>
        </w:rPr>
        <w:t xml:space="preserve">DIVISION </w:t>
      </w:r>
      <w:r>
        <w:rPr>
          <w:b w:val="0"/>
        </w:rPr>
        <w:t xml:space="preserve">15 </w:t>
      </w:r>
      <w:r w:rsidRPr="00AA7EEC">
        <w:rPr>
          <w:rFonts w:cs="Times New Roman"/>
          <w:b w:val="0"/>
          <w:bCs w:val="0"/>
          <w:iCs/>
          <w:caps w:val="0"/>
          <w:kern w:val="0"/>
        </w:rPr>
        <w:t xml:space="preserve">– </w:t>
      </w:r>
      <w:r w:rsidR="009E7CB4" w:rsidRPr="00AA7EEC">
        <w:rPr>
          <w:b w:val="0"/>
        </w:rPr>
        <w:t>MECHANICAL</w:t>
      </w:r>
      <w:r>
        <w:rPr>
          <w:b w:val="0"/>
        </w:rPr>
        <w:t>/PLUMBING</w:t>
      </w:r>
      <w:r w:rsidRPr="00AA7EEC">
        <w:rPr>
          <w:b w:val="0"/>
        </w:rPr>
        <w:t>,</w:t>
      </w:r>
      <w:r>
        <w:t xml:space="preserve"> </w:t>
      </w:r>
      <w:r w:rsidRPr="00B34694">
        <w:rPr>
          <w:b w:val="0"/>
        </w:rPr>
        <w:t>SPECIFICATION MODIFICATIONS</w:t>
      </w:r>
    </w:p>
    <w:p w14:paraId="7990969A" w14:textId="62D27BB1" w:rsidR="00693302" w:rsidRPr="00B54461" w:rsidRDefault="00693302" w:rsidP="00446F7F">
      <w:pPr>
        <w:pStyle w:val="Heading2"/>
        <w:numPr>
          <w:ilvl w:val="0"/>
          <w:numId w:val="38"/>
        </w:numPr>
        <w:tabs>
          <w:tab w:val="clear" w:pos="990"/>
        </w:tabs>
        <w:rPr>
          <w:highlight w:val="yellow"/>
        </w:rPr>
      </w:pPr>
      <w:r>
        <w:rPr>
          <w:highlight w:val="yellow"/>
        </w:rPr>
        <w:t>Division 15</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60E1E007" w14:textId="4D9BA55E" w:rsidR="009E7CB4" w:rsidRDefault="00AA7EEC" w:rsidP="00446F7F">
      <w:pPr>
        <w:pStyle w:val="Heading1"/>
        <w:numPr>
          <w:ilvl w:val="0"/>
          <w:numId w:val="0"/>
        </w:numPr>
        <w:tabs>
          <w:tab w:val="clear" w:pos="1620"/>
        </w:tabs>
        <w:ind w:left="720" w:hanging="720"/>
        <w:rPr>
          <w:b w:val="0"/>
        </w:rPr>
      </w:pPr>
      <w:r>
        <w:rPr>
          <w:b w:val="0"/>
        </w:rPr>
        <w:t>3.16</w:t>
      </w:r>
      <w:r>
        <w:rPr>
          <w:b w:val="0"/>
        </w:rPr>
        <w:tab/>
      </w:r>
      <w:r w:rsidRPr="00AA7EEC">
        <w:rPr>
          <w:b w:val="0"/>
        </w:rPr>
        <w:t xml:space="preserve">DIVISION 16 </w:t>
      </w:r>
      <w:r w:rsidRPr="00AA7EEC">
        <w:rPr>
          <w:rFonts w:cs="Times New Roman"/>
          <w:b w:val="0"/>
          <w:bCs w:val="0"/>
          <w:iCs/>
          <w:caps w:val="0"/>
          <w:kern w:val="0"/>
        </w:rPr>
        <w:t xml:space="preserve">– </w:t>
      </w:r>
      <w:r w:rsidR="009E7CB4" w:rsidRPr="00AA7EEC">
        <w:rPr>
          <w:b w:val="0"/>
        </w:rPr>
        <w:t>ELECTRICAL</w:t>
      </w:r>
      <w:r>
        <w:rPr>
          <w:b w:val="0"/>
        </w:rPr>
        <w:t xml:space="preserve">, </w:t>
      </w:r>
      <w:r w:rsidRPr="00B34694">
        <w:rPr>
          <w:b w:val="0"/>
        </w:rPr>
        <w:t>SPECIFICATION MODIFICATIONS</w:t>
      </w:r>
    </w:p>
    <w:p w14:paraId="2850E064" w14:textId="5FEC9CB9" w:rsidR="00FE37FF" w:rsidRDefault="00693302" w:rsidP="00446F7F">
      <w:pPr>
        <w:pStyle w:val="Heading2"/>
        <w:numPr>
          <w:ilvl w:val="0"/>
          <w:numId w:val="39"/>
        </w:numPr>
        <w:tabs>
          <w:tab w:val="clear" w:pos="990"/>
        </w:tabs>
        <w:rPr>
          <w:highlight w:val="yellow"/>
        </w:rPr>
      </w:pPr>
      <w:r>
        <w:rPr>
          <w:highlight w:val="yellow"/>
        </w:rPr>
        <w:t>Division 16</w:t>
      </w:r>
      <w:r w:rsidRPr="00206DC0">
        <w:rPr>
          <w:highlight w:val="yellow"/>
        </w:rPr>
        <w:t xml:space="preserve"> is modified as follows: or No Modifications.</w:t>
      </w:r>
      <w:r w:rsidR="00C51BE6" w:rsidRPr="00C51BE6">
        <w:rPr>
          <w:highlight w:val="yellow"/>
        </w:rPr>
        <w:t xml:space="preserve"> </w:t>
      </w:r>
      <w:r w:rsidR="00C51BE6">
        <w:rPr>
          <w:highlight w:val="yellow"/>
        </w:rPr>
        <w:t>o</w:t>
      </w:r>
      <w:r w:rsidR="00C51BE6" w:rsidRPr="00C51BE6">
        <w:rPr>
          <w:highlight w:val="yellow"/>
        </w:rPr>
        <w:t>r Not used.</w:t>
      </w:r>
    </w:p>
    <w:p w14:paraId="1345565A" w14:textId="4AAA21A6" w:rsidR="00C51BE6" w:rsidRDefault="00C51BE6" w:rsidP="00446F7F">
      <w:pPr>
        <w:pStyle w:val="Heading3"/>
        <w:numPr>
          <w:ilvl w:val="0"/>
          <w:numId w:val="0"/>
        </w:numPr>
        <w:tabs>
          <w:tab w:val="clear" w:pos="1080"/>
        </w:tabs>
        <w:ind w:left="1080"/>
        <w:rPr>
          <w:highlight w:val="yellow"/>
        </w:rPr>
      </w:pPr>
    </w:p>
    <w:p w14:paraId="7BD9C933" w14:textId="77777777" w:rsidR="00C51BE6" w:rsidRPr="00C51BE6" w:rsidRDefault="00C51BE6" w:rsidP="00C51BE6">
      <w:pPr>
        <w:pStyle w:val="ParagraphText"/>
        <w:rPr>
          <w:highlight w:val="yellow"/>
        </w:rPr>
      </w:pPr>
    </w:p>
    <w:p w14:paraId="1E051D40" w14:textId="77777777" w:rsidR="006F15F8" w:rsidRPr="006F15F8" w:rsidRDefault="006F15F8" w:rsidP="00446F7F"/>
    <w:p w14:paraId="135AD0B3" w14:textId="77777777" w:rsidR="006F15F8" w:rsidRPr="00AA7EEC" w:rsidRDefault="006F15F8" w:rsidP="00446F7F">
      <w:pPr>
        <w:jc w:val="center"/>
        <w:rPr>
          <w:sz w:val="24"/>
          <w:szCs w:val="24"/>
        </w:rPr>
      </w:pPr>
      <w:r w:rsidRPr="00AA7EEC">
        <w:rPr>
          <w:sz w:val="24"/>
          <w:szCs w:val="24"/>
        </w:rPr>
        <w:t>END OF SECTION</w:t>
      </w:r>
    </w:p>
    <w:p w14:paraId="3DCD985C" w14:textId="77777777" w:rsidR="006F15F8" w:rsidRPr="006F15F8" w:rsidRDefault="006F15F8" w:rsidP="00E82077">
      <w:pPr>
        <w:tabs>
          <w:tab w:val="left" w:pos="1440"/>
          <w:tab w:val="left" w:pos="1530"/>
        </w:tabs>
      </w:pPr>
    </w:p>
    <w:sectPr w:rsidR="006F15F8" w:rsidRPr="006F15F8" w:rsidSect="007B23FC">
      <w:footerReference w:type="default" r:id="rId18"/>
      <w:pgSz w:w="12240" w:h="15840" w:code="1"/>
      <w:pgMar w:top="1440" w:right="1800" w:bottom="1800" w:left="1800" w:header="720" w:footer="720" w:gutter="0"/>
      <w:pgNumType w:start="1"/>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5621" w16cex:dateUtc="2020-05-01T13:02:00Z"/>
  <w16cex:commentExtensible w16cex:durableId="22565158" w16cex:dateUtc="2020-05-01T12:42:00Z"/>
  <w16cex:commentExtensible w16cex:durableId="22565210" w16cex:dateUtc="2020-05-01T12:45:00Z"/>
  <w16cex:commentExtensible w16cex:durableId="225652AF" w16cex:dateUtc="2020-05-01T12:47:00Z"/>
  <w16cex:commentExtensible w16cex:durableId="22565390" w16cex:dateUtc="2020-05-01T12:51:00Z"/>
  <w16cex:commentExtensible w16cex:durableId="2256543B" w16cex:dateUtc="2020-05-01T12:54:00Z"/>
  <w16cex:commentExtensible w16cex:durableId="22565416" w16cex:dateUtc="2020-05-01T12:53:00Z"/>
  <w16cex:commentExtensible w16cex:durableId="225653B1" w16cex:dateUtc="2020-05-01T12:52:00Z"/>
  <w16cex:commentExtensible w16cex:durableId="2256536C" w16cex:dateUtc="2020-05-01T12:51:00Z"/>
  <w16cex:commentExtensible w16cex:durableId="22565340" w16cex:dateUtc="2020-05-01T12:50:00Z"/>
  <w16cex:commentExtensible w16cex:durableId="225654B7" w16cex:dateUtc="2020-05-01T12:56:00Z"/>
  <w16cex:commentExtensible w16cex:durableId="22565555" w16cex:dateUtc="2020-05-0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4D8E8B" w16cid:durableId="22565621"/>
  <w16cid:commentId w16cid:paraId="4AB5B67A" w16cid:durableId="1DA6A6EF"/>
  <w16cid:commentId w16cid:paraId="2406F488" w16cid:durableId="22565158"/>
  <w16cid:commentId w16cid:paraId="61A07919" w16cid:durableId="22565210"/>
  <w16cid:commentId w16cid:paraId="76454A96" w16cid:durableId="225652AF"/>
  <w16cid:commentId w16cid:paraId="54F35CC9" w16cid:durableId="22565390"/>
  <w16cid:commentId w16cid:paraId="2B234A33" w16cid:durableId="2256543B"/>
  <w16cid:commentId w16cid:paraId="050171B9" w16cid:durableId="22565416"/>
  <w16cid:commentId w16cid:paraId="69F3AF07" w16cid:durableId="225653B1"/>
  <w16cid:commentId w16cid:paraId="658673AC" w16cid:durableId="22554F92"/>
  <w16cid:commentId w16cid:paraId="6E429725" w16cid:durableId="2256536C"/>
  <w16cid:commentId w16cid:paraId="5C514909" w16cid:durableId="22554F65"/>
  <w16cid:commentId w16cid:paraId="7351221B" w16cid:durableId="22565340"/>
  <w16cid:commentId w16cid:paraId="02A82381" w16cid:durableId="225654B7"/>
  <w16cid:commentId w16cid:paraId="41914124" w16cid:durableId="22565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A192" w14:textId="77777777" w:rsidR="009D44AC" w:rsidRDefault="009D44AC" w:rsidP="003064D9">
      <w:r>
        <w:separator/>
      </w:r>
    </w:p>
    <w:p w14:paraId="4D7849DC" w14:textId="77777777" w:rsidR="009D44AC" w:rsidRDefault="009D44AC" w:rsidP="003064D9"/>
    <w:p w14:paraId="1AB66560" w14:textId="77777777" w:rsidR="009D44AC" w:rsidRDefault="009D44AC"/>
    <w:p w14:paraId="625BCF4B" w14:textId="77777777" w:rsidR="009D44AC" w:rsidRDefault="009D44AC"/>
  </w:endnote>
  <w:endnote w:type="continuationSeparator" w:id="0">
    <w:p w14:paraId="795F5CF2" w14:textId="77777777" w:rsidR="009D44AC" w:rsidRDefault="009D44AC" w:rsidP="003064D9">
      <w:r>
        <w:continuationSeparator/>
      </w:r>
    </w:p>
    <w:p w14:paraId="5A7DA5ED" w14:textId="77777777" w:rsidR="009D44AC" w:rsidRDefault="009D44AC" w:rsidP="003064D9"/>
    <w:p w14:paraId="2153523C" w14:textId="77777777" w:rsidR="009D44AC" w:rsidRDefault="009D44AC"/>
    <w:p w14:paraId="1486992C" w14:textId="77777777" w:rsidR="009D44AC" w:rsidRDefault="009D44AC"/>
  </w:endnote>
  <w:endnote w:type="continuationNotice" w:id="1">
    <w:p w14:paraId="73670F35" w14:textId="77777777" w:rsidR="009D44AC" w:rsidRDefault="009D4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61D3" w14:textId="69C04E7F" w:rsidR="00281B8E" w:rsidRPr="00D3524F" w:rsidRDefault="00281B8E" w:rsidP="00D3524F">
    <w:pPr>
      <w:pStyle w:val="Footer"/>
    </w:pPr>
    <w:r>
      <w:t xml:space="preserve">01015 </w:t>
    </w:r>
    <w:r w:rsidRPr="00D3524F">
      <w:t xml:space="preserve">– </w:t>
    </w:r>
    <w:r w:rsidRPr="00D3524F">
      <w:fldChar w:fldCharType="begin"/>
    </w:r>
    <w:r w:rsidRPr="00D3524F">
      <w:instrText xml:space="preserve"> PAGE  \* Arabic  \* MERGEFORMAT </w:instrText>
    </w:r>
    <w:r w:rsidRPr="00D3524F">
      <w:fldChar w:fldCharType="separate"/>
    </w:r>
    <w:r w:rsidR="00591F02">
      <w:rPr>
        <w:noProof/>
      </w:rPr>
      <w:t>3</w:t>
    </w:r>
    <w:r w:rsidRPr="00D3524F">
      <w:fldChar w:fldCharType="end"/>
    </w:r>
    <w:r w:rsidRPr="00D3524F">
      <w:t xml:space="preserve"> of </w:t>
    </w:r>
    <w:r>
      <w:rPr>
        <w:noProof/>
      </w:rPr>
      <w:fldChar w:fldCharType="begin"/>
    </w:r>
    <w:r>
      <w:rPr>
        <w:noProof/>
      </w:rPr>
      <w:instrText xml:space="preserve"> NUMPAGES  \* Arabic  \* MERGEFORMAT </w:instrText>
    </w:r>
    <w:r>
      <w:rPr>
        <w:noProof/>
      </w:rPr>
      <w:fldChar w:fldCharType="separate"/>
    </w:r>
    <w:r w:rsidR="00591F02">
      <w:rPr>
        <w:noProof/>
      </w:rPr>
      <w:t>36</w:t>
    </w:r>
    <w:r>
      <w:rPr>
        <w:noProof/>
      </w:rPr>
      <w:fldChar w:fldCharType="end"/>
    </w:r>
    <w:r w:rsidRPr="00D3524F">
      <w:tab/>
    </w:r>
    <w:r w:rsidRPr="00D3524F">
      <w:tab/>
      <w:t>Kansas City, Missouri</w:t>
    </w:r>
  </w:p>
  <w:p w14:paraId="6C3C61D4" w14:textId="65A71E36" w:rsidR="00281B8E" w:rsidRDefault="00FD6848" w:rsidP="00D3524F">
    <w:pPr>
      <w:pStyle w:val="Footer"/>
    </w:pPr>
    <w:r>
      <w:t>Revised 09/18</w:t>
    </w:r>
    <w:r w:rsidR="00281B8E" w:rsidRPr="002D6191">
      <w:t>/20</w:t>
    </w:r>
    <w:r w:rsidR="00281B8E">
      <w:tab/>
    </w:r>
    <w:r w:rsidR="00281B8E">
      <w:tab/>
      <w:t>Water Services Department</w:t>
    </w:r>
  </w:p>
  <w:p w14:paraId="0DF80AA5" w14:textId="0B106AAB" w:rsidR="00281B8E" w:rsidRDefault="00281B8E" w:rsidP="00C1525C">
    <w:pPr>
      <w:pStyle w:val="Header"/>
    </w:pPr>
    <w:r>
      <w:tab/>
    </w:r>
    <w:r>
      <w:tab/>
      <w:t xml:space="preserve">Standard </w:t>
    </w:r>
    <w:r w:rsidRPr="00D3524F">
      <w:t>Specification</w:t>
    </w:r>
  </w:p>
  <w:p w14:paraId="6C3C61D6" w14:textId="77777777" w:rsidR="00281B8E" w:rsidRDefault="00281B8E" w:rsidP="00D3524F">
    <w:pPr>
      <w:pStyle w:val="Head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856E" w14:textId="77777777" w:rsidR="009D44AC" w:rsidRDefault="009D44AC" w:rsidP="003064D9">
      <w:r>
        <w:separator/>
      </w:r>
    </w:p>
  </w:footnote>
  <w:footnote w:type="continuationSeparator" w:id="0">
    <w:p w14:paraId="4091AC94" w14:textId="77777777" w:rsidR="009D44AC" w:rsidRDefault="009D44AC">
      <w:r>
        <w:continuationSeparator/>
      </w:r>
    </w:p>
  </w:footnote>
  <w:footnote w:type="continuationNotice" w:id="1">
    <w:p w14:paraId="3C0A2591" w14:textId="77777777" w:rsidR="009D44AC" w:rsidRDefault="009D44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D4A3A4"/>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FA5EB3B2"/>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6ABE69D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02199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1AE2DF4"/>
    <w:multiLevelType w:val="hybridMultilevel"/>
    <w:tmpl w:val="0AEE9424"/>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E976C1"/>
    <w:multiLevelType w:val="hybridMultilevel"/>
    <w:tmpl w:val="FEB647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7A4063"/>
    <w:multiLevelType w:val="hybridMultilevel"/>
    <w:tmpl w:val="C9CE77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A77F65"/>
    <w:multiLevelType w:val="hybridMultilevel"/>
    <w:tmpl w:val="E8FEF7E8"/>
    <w:lvl w:ilvl="0" w:tplc="C4A808B2">
      <w:start w:val="8"/>
      <w:numFmt w:val="upperLetter"/>
      <w:lvlText w:val="%1."/>
      <w:lvlJc w:val="left"/>
      <w:pPr>
        <w:ind w:left="360" w:hanging="360"/>
      </w:pPr>
      <w:rPr>
        <w:rFonts w:hint="default"/>
      </w:rPr>
    </w:lvl>
    <w:lvl w:ilvl="1" w:tplc="96C6C6A6">
      <w:start w:val="1"/>
      <w:numFmt w:val="upperLetter"/>
      <w:lvlText w:val="%2."/>
      <w:lvlJc w:val="left"/>
      <w:pPr>
        <w:ind w:left="1080" w:hanging="360"/>
      </w:pPr>
      <w:rPr>
        <w:sz w:val="24"/>
        <w:szCs w:val="24"/>
      </w:r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A1651C"/>
    <w:multiLevelType w:val="hybridMultilevel"/>
    <w:tmpl w:val="38346E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347E2B"/>
    <w:multiLevelType w:val="hybridMultilevel"/>
    <w:tmpl w:val="F13ACB68"/>
    <w:lvl w:ilvl="0" w:tplc="C4A808B2">
      <w:start w:val="8"/>
      <w:numFmt w:val="upperLetter"/>
      <w:lvlText w:val="%1."/>
      <w:lvlJc w:val="left"/>
      <w:pPr>
        <w:ind w:left="360" w:hanging="360"/>
      </w:pPr>
      <w:rPr>
        <w:rFonts w:hint="default"/>
      </w:rPr>
    </w:lvl>
    <w:lvl w:ilvl="1" w:tplc="96C6C6A6">
      <w:start w:val="1"/>
      <w:numFmt w:val="upp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F30C83"/>
    <w:multiLevelType w:val="hybridMultilevel"/>
    <w:tmpl w:val="AA74CB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283148"/>
    <w:multiLevelType w:val="multilevel"/>
    <w:tmpl w:val="56602636"/>
    <w:name w:val="ListNumbers2"/>
    <w:numStyleLink w:val="NumberedList"/>
  </w:abstractNum>
  <w:abstractNum w:abstractNumId="12" w15:restartNumberingAfterBreak="0">
    <w:nsid w:val="082057FE"/>
    <w:multiLevelType w:val="multilevel"/>
    <w:tmpl w:val="6B589588"/>
    <w:styleLink w:val="ListBullets"/>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sz w:val="22"/>
      </w:rPr>
    </w:lvl>
    <w:lvl w:ilvl="2">
      <w:start w:val="1"/>
      <w:numFmt w:val="bullet"/>
      <w:lvlText w:val=""/>
      <w:lvlJc w:val="left"/>
      <w:pPr>
        <w:ind w:left="1440" w:hanging="360"/>
      </w:pPr>
      <w:rPr>
        <w:rFonts w:ascii="Symbol" w:hAnsi="Symbol" w:hint="default"/>
        <w:sz w:val="22"/>
      </w:rPr>
    </w:lvl>
    <w:lvl w:ilvl="3">
      <w:start w:val="1"/>
      <w:numFmt w:val="bullet"/>
      <w:lvlText w:val=""/>
      <w:lvlJc w:val="left"/>
      <w:pPr>
        <w:ind w:left="5040" w:hanging="360"/>
      </w:pPr>
      <w:rPr>
        <w:rFonts w:ascii="Symbol" w:hAnsi="Symbol" w:hint="default"/>
      </w:rPr>
    </w:lvl>
    <w:lvl w:ilvl="4">
      <w:start w:val="1"/>
      <w:numFmt w:val="bullet"/>
      <w:lvlText w:val="o"/>
      <w:lvlJc w:val="left"/>
      <w:pPr>
        <w:ind w:left="6840" w:hanging="360"/>
      </w:pPr>
      <w:rPr>
        <w:rFonts w:ascii="Courier New" w:hAnsi="Courier New" w:cs="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cs="Courier New" w:hint="default"/>
      </w:rPr>
    </w:lvl>
    <w:lvl w:ilvl="8">
      <w:start w:val="1"/>
      <w:numFmt w:val="bullet"/>
      <w:lvlText w:val=""/>
      <w:lvlJc w:val="left"/>
      <w:pPr>
        <w:ind w:left="9720" w:hanging="360"/>
      </w:pPr>
      <w:rPr>
        <w:rFonts w:ascii="Wingdings" w:hAnsi="Wingdings" w:hint="default"/>
      </w:rPr>
    </w:lvl>
  </w:abstractNum>
  <w:abstractNum w:abstractNumId="13" w15:restartNumberingAfterBreak="0">
    <w:nsid w:val="086A6BE1"/>
    <w:multiLevelType w:val="hybridMultilevel"/>
    <w:tmpl w:val="EEC453E6"/>
    <w:lvl w:ilvl="0" w:tplc="0AEECC88">
      <w:start w:val="5"/>
      <w:numFmt w:val="upperLetter"/>
      <w:lvlText w:val="%1."/>
      <w:lvlJc w:val="left"/>
      <w:pPr>
        <w:ind w:left="11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B5FB5"/>
    <w:multiLevelType w:val="multilevel"/>
    <w:tmpl w:val="6B589588"/>
    <w:name w:val="ListBullets3"/>
    <w:numStyleLink w:val="ListBullets"/>
  </w:abstractNum>
  <w:abstractNum w:abstractNumId="15" w15:restartNumberingAfterBreak="0">
    <w:nsid w:val="09941D32"/>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EC518D"/>
    <w:multiLevelType w:val="hybridMultilevel"/>
    <w:tmpl w:val="E82213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5613A0"/>
    <w:multiLevelType w:val="hybridMultilevel"/>
    <w:tmpl w:val="32007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7C290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C77B4D"/>
    <w:multiLevelType w:val="hybridMultilevel"/>
    <w:tmpl w:val="071893D0"/>
    <w:lvl w:ilvl="0" w:tplc="980EBA92">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1694B"/>
    <w:multiLevelType w:val="hybridMultilevel"/>
    <w:tmpl w:val="902A2DBA"/>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64739D"/>
    <w:multiLevelType w:val="hybridMultilevel"/>
    <w:tmpl w:val="178E1E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076AB4"/>
    <w:multiLevelType w:val="hybridMultilevel"/>
    <w:tmpl w:val="1450B118"/>
    <w:lvl w:ilvl="0" w:tplc="96C6C6A6">
      <w:start w:val="1"/>
      <w:numFmt w:val="upperLetter"/>
      <w:lvlText w:val="%1."/>
      <w:lvlJc w:val="left"/>
      <w:pPr>
        <w:ind w:left="1170" w:hanging="360"/>
      </w:pPr>
      <w:rPr>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16637EFD"/>
    <w:multiLevelType w:val="hybridMultilevel"/>
    <w:tmpl w:val="86C6F8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C35B21"/>
    <w:multiLevelType w:val="multilevel"/>
    <w:tmpl w:val="527248FE"/>
    <w:lvl w:ilvl="0">
      <w:start w:val="1"/>
      <w:numFmt w:val="decimal"/>
      <w:lvlText w:val="%1.0"/>
      <w:lvlJc w:val="left"/>
      <w:pPr>
        <w:tabs>
          <w:tab w:val="num" w:pos="720"/>
        </w:tabs>
        <w:ind w:left="360" w:hanging="360"/>
      </w:pPr>
      <w:rPr>
        <w:rFonts w:ascii="Arial" w:hAnsi="Arial" w:hint="default"/>
        <w:b/>
        <w:i w:val="0"/>
        <w:sz w:val="24"/>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950"/>
        </w:tabs>
        <w:ind w:left="0" w:firstLine="0"/>
      </w:pPr>
      <w:rPr>
        <w:rFonts w:ascii="Arial" w:hAnsi="Arial" w:hint="default"/>
        <w:b/>
        <w:i w:val="0"/>
        <w:sz w:val="24"/>
      </w:rPr>
    </w:lvl>
    <w:lvl w:ilvl="3">
      <w:start w:val="1"/>
      <w:numFmt w:val="decimal"/>
      <w:lvlText w:val="%1.%2.%3.%4"/>
      <w:lvlJc w:val="left"/>
      <w:pPr>
        <w:tabs>
          <w:tab w:val="num" w:pos="1195"/>
        </w:tabs>
        <w:ind w:left="0" w:firstLine="0"/>
      </w:pPr>
      <w:rPr>
        <w:rFonts w:ascii="Arial" w:hAnsi="Arial" w:hint="default"/>
        <w:b/>
        <w:i w:val="0"/>
        <w:sz w:val="24"/>
      </w:rPr>
    </w:lvl>
    <w:lvl w:ilvl="4">
      <w:start w:val="1"/>
      <w:numFmt w:val="decimal"/>
      <w:lvlText w:val="%1.%2.%3.%4.%5"/>
      <w:lvlJc w:val="left"/>
      <w:pPr>
        <w:tabs>
          <w:tab w:val="num" w:pos="1440"/>
        </w:tabs>
        <w:ind w:left="0" w:firstLine="0"/>
      </w:pPr>
      <w:rPr>
        <w:rFonts w:ascii="Arial" w:hAnsi="Arial" w:hint="default"/>
        <w:b/>
        <w:i w:val="0"/>
        <w:sz w:val="24"/>
      </w:rPr>
    </w:lvl>
    <w:lvl w:ilvl="5">
      <w:start w:val="1"/>
      <w:numFmt w:val="bullet"/>
      <w:lvlText w:val=""/>
      <w:lvlJc w:val="left"/>
      <w:pPr>
        <w:tabs>
          <w:tab w:val="num" w:pos="1440"/>
        </w:tabs>
        <w:ind w:left="1440" w:hanging="720"/>
      </w:pPr>
      <w:rPr>
        <w:rFonts w:ascii="Symbol" w:hAnsi="Symbol" w:hint="default"/>
        <w:b/>
        <w:i w:val="0"/>
      </w:rPr>
    </w:lvl>
    <w:lvl w:ilvl="6">
      <w:start w:val="1"/>
      <w:numFmt w:val="bullet"/>
      <w:lvlText w:val=""/>
      <w:lvlJc w:val="left"/>
      <w:pPr>
        <w:tabs>
          <w:tab w:val="num" w:pos="2160"/>
        </w:tabs>
        <w:ind w:left="2160" w:hanging="720"/>
      </w:pPr>
      <w:rPr>
        <w:rFonts w:ascii="Symbol" w:hAnsi="Symbol" w:hint="default"/>
      </w:rPr>
    </w:lvl>
    <w:lvl w:ilvl="7">
      <w:start w:val="1"/>
      <w:numFmt w:val="bullet"/>
      <w:lvlText w:val=""/>
      <w:lvlJc w:val="left"/>
      <w:pPr>
        <w:tabs>
          <w:tab w:val="num" w:pos="2880"/>
        </w:tabs>
        <w:ind w:left="2880" w:hanging="720"/>
      </w:pPr>
      <w:rPr>
        <w:rFonts w:ascii="Symbol" w:hAnsi="Symbol" w:hint="default"/>
      </w:rPr>
    </w:lvl>
    <w:lvl w:ilvl="8">
      <w:start w:val="1"/>
      <w:numFmt w:val="bullet"/>
      <w:pStyle w:val="Heading9"/>
      <w:lvlText w:val=""/>
      <w:lvlJc w:val="left"/>
      <w:pPr>
        <w:tabs>
          <w:tab w:val="num" w:pos="3600"/>
        </w:tabs>
        <w:ind w:left="3600" w:hanging="720"/>
      </w:pPr>
      <w:rPr>
        <w:rFonts w:ascii="Symbol" w:hAnsi="Symbol" w:hint="default"/>
      </w:rPr>
    </w:lvl>
  </w:abstractNum>
  <w:abstractNum w:abstractNumId="24" w15:restartNumberingAfterBreak="0">
    <w:nsid w:val="175B30E3"/>
    <w:multiLevelType w:val="multilevel"/>
    <w:tmpl w:val="6B589588"/>
    <w:name w:val="ListBullets12"/>
    <w:numStyleLink w:val="ListBullets"/>
  </w:abstractNum>
  <w:abstractNum w:abstractNumId="25" w15:restartNumberingAfterBreak="0">
    <w:nsid w:val="184829BA"/>
    <w:multiLevelType w:val="hybridMultilevel"/>
    <w:tmpl w:val="E63AF558"/>
    <w:lvl w:ilvl="0" w:tplc="66867BAE">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7A1C0D"/>
    <w:multiLevelType w:val="multilevel"/>
    <w:tmpl w:val="93DE56BC"/>
    <w:styleLink w:val="KCMOSpecifications"/>
    <w:lvl w:ilvl="0">
      <w:start w:val="1"/>
      <w:numFmt w:val="decimal"/>
      <w:lvlText w:val="PART %1 -"/>
      <w:lvlJc w:val="left"/>
      <w:pPr>
        <w:ind w:left="360" w:hanging="360"/>
      </w:pPr>
      <w:rPr>
        <w:rFonts w:ascii="Times New Roman" w:hAnsi="Times New Roman" w:hint="default"/>
        <w:sz w:val="24"/>
      </w:rPr>
    </w:lvl>
    <w:lvl w:ilvl="1">
      <w:start w:val="1"/>
      <w:numFmt w:val="decimalZero"/>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Heading7"/>
      <w:lvlText w:val="(%6)"/>
      <w:lvlJc w:val="left"/>
      <w:pPr>
        <w:ind w:left="36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B4726C6"/>
    <w:multiLevelType w:val="hybridMultilevel"/>
    <w:tmpl w:val="AA74CB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BC33498"/>
    <w:multiLevelType w:val="hybridMultilevel"/>
    <w:tmpl w:val="F1B2E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BD4511E"/>
    <w:multiLevelType w:val="multilevel"/>
    <w:tmpl w:val="77A6AFF8"/>
    <w:lvl w:ilvl="0">
      <w:start w:val="3"/>
      <w:numFmt w:val="decimal"/>
      <w:lvlText w:val="%1"/>
      <w:lvlJc w:val="left"/>
      <w:pPr>
        <w:ind w:left="420" w:hanging="420"/>
      </w:pPr>
      <w:rPr>
        <w:rFonts w:hint="default"/>
      </w:rPr>
    </w:lvl>
    <w:lvl w:ilvl="1">
      <w:start w:val="2"/>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EB00C4D"/>
    <w:multiLevelType w:val="hybridMultilevel"/>
    <w:tmpl w:val="7CFEA780"/>
    <w:lvl w:ilvl="0" w:tplc="F36ACB4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192A2E"/>
    <w:multiLevelType w:val="multilevel"/>
    <w:tmpl w:val="6B589588"/>
    <w:name w:val="ListBullets10"/>
    <w:numStyleLink w:val="ListBullets"/>
  </w:abstractNum>
  <w:abstractNum w:abstractNumId="32" w15:restartNumberingAfterBreak="0">
    <w:nsid w:val="220F5152"/>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640A4F"/>
    <w:multiLevelType w:val="hybridMultilevel"/>
    <w:tmpl w:val="45BA60A6"/>
    <w:lvl w:ilvl="0" w:tplc="8D043A42">
      <w:start w:val="1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461C0"/>
    <w:multiLevelType w:val="multilevel"/>
    <w:tmpl w:val="6B589588"/>
    <w:name w:val="ListBullets"/>
    <w:numStyleLink w:val="ListBullets"/>
  </w:abstractNum>
  <w:abstractNum w:abstractNumId="35" w15:restartNumberingAfterBreak="0">
    <w:nsid w:val="27A40A8B"/>
    <w:multiLevelType w:val="hybridMultilevel"/>
    <w:tmpl w:val="4E18702A"/>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15:restartNumberingAfterBreak="0">
    <w:nsid w:val="28E16A45"/>
    <w:multiLevelType w:val="multilevel"/>
    <w:tmpl w:val="5ADE912E"/>
    <w:styleLink w:val="Headings"/>
    <w:lvl w:ilvl="0">
      <w:start w:val="1"/>
      <w:numFmt w:val="decimal"/>
      <w:lvlText w:val="%1.0"/>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950"/>
        </w:tabs>
        <w:ind w:left="0" w:firstLine="0"/>
      </w:pPr>
      <w:rPr>
        <w:rFonts w:ascii="Arial" w:hAnsi="Arial" w:hint="default"/>
        <w:b/>
        <w:i w:val="0"/>
        <w:sz w:val="24"/>
      </w:rPr>
    </w:lvl>
    <w:lvl w:ilvl="3">
      <w:start w:val="1"/>
      <w:numFmt w:val="decimal"/>
      <w:lvlText w:val="%1.%2.%3.%4"/>
      <w:lvlJc w:val="left"/>
      <w:pPr>
        <w:tabs>
          <w:tab w:val="num" w:pos="1210"/>
        </w:tabs>
        <w:ind w:left="0" w:firstLine="0"/>
      </w:pPr>
      <w:rPr>
        <w:rFonts w:ascii="Arial" w:hAnsi="Arial" w:hint="default"/>
        <w:b/>
        <w:i w:val="0"/>
        <w:sz w:val="24"/>
      </w:rPr>
    </w:lvl>
    <w:lvl w:ilvl="4">
      <w:start w:val="1"/>
      <w:numFmt w:val="decimal"/>
      <w:lvlText w:val="%1.%2.%3.%4.%5"/>
      <w:lvlJc w:val="left"/>
      <w:pPr>
        <w:tabs>
          <w:tab w:val="num" w:pos="1440"/>
        </w:tabs>
        <w:ind w:left="0" w:firstLine="0"/>
      </w:pPr>
      <w:rPr>
        <w:rFonts w:ascii="Arial" w:hAnsi="Arial" w:hint="default"/>
        <w:b/>
        <w:i w:val="0"/>
        <w:sz w:val="24"/>
      </w:rPr>
    </w:lvl>
    <w:lvl w:ilvl="5">
      <w:start w:val="1"/>
      <w:numFmt w:val="bullet"/>
      <w:lvlText w:val=""/>
      <w:lvlJc w:val="left"/>
      <w:pPr>
        <w:tabs>
          <w:tab w:val="num" w:pos="1440"/>
        </w:tabs>
        <w:ind w:left="1440" w:hanging="720"/>
      </w:pPr>
      <w:rPr>
        <w:rFonts w:ascii="Symbol" w:hAnsi="Symbol" w:hint="default"/>
        <w:b/>
        <w:i w:val="0"/>
      </w:rPr>
    </w:lvl>
    <w:lvl w:ilvl="6">
      <w:start w:val="1"/>
      <w:numFmt w:val="bullet"/>
      <w:lvlText w:val=""/>
      <w:lvlJc w:val="left"/>
      <w:pPr>
        <w:tabs>
          <w:tab w:val="num" w:pos="2160"/>
        </w:tabs>
        <w:ind w:left="2160" w:hanging="720"/>
      </w:pPr>
      <w:rPr>
        <w:rFonts w:ascii="Symbol" w:hAnsi="Symbol" w:hint="default"/>
      </w:rPr>
    </w:lvl>
    <w:lvl w:ilvl="7">
      <w:start w:val="1"/>
      <w:numFmt w:val="bullet"/>
      <w:lvlText w:val=""/>
      <w:lvlJc w:val="left"/>
      <w:pPr>
        <w:tabs>
          <w:tab w:val="num" w:pos="2880"/>
        </w:tabs>
        <w:ind w:left="2880" w:hanging="720"/>
      </w:pPr>
      <w:rPr>
        <w:rFonts w:ascii="Symbol" w:hAnsi="Symbol" w:hint="default"/>
      </w:rPr>
    </w:lvl>
    <w:lvl w:ilvl="8">
      <w:start w:val="1"/>
      <w:numFmt w:val="bullet"/>
      <w:lvlText w:val=""/>
      <w:lvlJc w:val="left"/>
      <w:pPr>
        <w:tabs>
          <w:tab w:val="num" w:pos="3600"/>
        </w:tabs>
        <w:ind w:left="3600" w:hanging="720"/>
      </w:pPr>
      <w:rPr>
        <w:rFonts w:ascii="Symbol" w:hAnsi="Symbol" w:hint="default"/>
      </w:rPr>
    </w:lvl>
  </w:abstractNum>
  <w:abstractNum w:abstractNumId="37" w15:restartNumberingAfterBreak="0">
    <w:nsid w:val="2901392C"/>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967009C"/>
    <w:multiLevelType w:val="hybridMultilevel"/>
    <w:tmpl w:val="23FE1B00"/>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BA922C6"/>
    <w:multiLevelType w:val="hybridMultilevel"/>
    <w:tmpl w:val="8D9AF456"/>
    <w:lvl w:ilvl="0" w:tplc="C44ACB0E">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892CE2"/>
    <w:multiLevelType w:val="hybridMultilevel"/>
    <w:tmpl w:val="3E2A2F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CAA4114"/>
    <w:multiLevelType w:val="multilevel"/>
    <w:tmpl w:val="6B589588"/>
    <w:name w:val="ListBullets4"/>
    <w:numStyleLink w:val="ListBullets"/>
  </w:abstractNum>
  <w:abstractNum w:abstractNumId="42" w15:restartNumberingAfterBreak="0">
    <w:nsid w:val="2D195CC5"/>
    <w:multiLevelType w:val="hybridMultilevel"/>
    <w:tmpl w:val="72E63A6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0563E"/>
    <w:multiLevelType w:val="hybridMultilevel"/>
    <w:tmpl w:val="8DFC74D2"/>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E0B1EA2"/>
    <w:multiLevelType w:val="hybridMultilevel"/>
    <w:tmpl w:val="DA70830E"/>
    <w:lvl w:ilvl="0" w:tplc="507C39D8">
      <w:start w:val="1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DD62E4"/>
    <w:multiLevelType w:val="hybridMultilevel"/>
    <w:tmpl w:val="1BD04562"/>
    <w:lvl w:ilvl="0" w:tplc="766C9B46">
      <w:start w:val="1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6A0D64"/>
    <w:multiLevelType w:val="hybridMultilevel"/>
    <w:tmpl w:val="47FE60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08A649D"/>
    <w:multiLevelType w:val="hybridMultilevel"/>
    <w:tmpl w:val="2CDE96B4"/>
    <w:lvl w:ilvl="0" w:tplc="2452C2E4">
      <w:start w:val="1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9D4F92"/>
    <w:multiLevelType w:val="hybridMultilevel"/>
    <w:tmpl w:val="BF361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4C359C4"/>
    <w:multiLevelType w:val="hybridMultilevel"/>
    <w:tmpl w:val="079C6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FC2A3A"/>
    <w:multiLevelType w:val="multilevel"/>
    <w:tmpl w:val="6B589588"/>
    <w:name w:val="ListBullets6"/>
    <w:numStyleLink w:val="ListBullets"/>
  </w:abstractNum>
  <w:abstractNum w:abstractNumId="51" w15:restartNumberingAfterBreak="0">
    <w:nsid w:val="370F09C8"/>
    <w:multiLevelType w:val="hybridMultilevel"/>
    <w:tmpl w:val="8682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2F4AD9"/>
    <w:multiLevelType w:val="multilevel"/>
    <w:tmpl w:val="0346D37C"/>
    <w:lvl w:ilvl="0">
      <w:start w:val="1"/>
      <w:numFmt w:val="decimal"/>
      <w:pStyle w:val="Part"/>
      <w:suff w:val="nothing"/>
      <w:lvlText w:val="PART %1 - "/>
      <w:lvlJc w:val="left"/>
      <w:pPr>
        <w:ind w:left="0" w:firstLine="0"/>
      </w:pPr>
      <w:rPr>
        <w:rFonts w:hint="default"/>
        <w:u w:val="single"/>
      </w:rPr>
    </w:lvl>
    <w:lvl w:ilvl="1">
      <w:start w:val="1"/>
      <w:numFmt w:val="decimalZero"/>
      <w:pStyle w:val="Article"/>
      <w:lvlText w:val="%1.%2"/>
      <w:lvlJc w:val="left"/>
      <w:pPr>
        <w:tabs>
          <w:tab w:val="num" w:pos="936"/>
        </w:tabs>
        <w:ind w:left="936" w:hanging="936"/>
      </w:pPr>
      <w:rPr>
        <w:rFonts w:hint="default"/>
      </w:rPr>
    </w:lvl>
    <w:lvl w:ilvl="2">
      <w:start w:val="1"/>
      <w:numFmt w:val="upperLetter"/>
      <w:pStyle w:val="Paragragh1"/>
      <w:lvlText w:val="%3."/>
      <w:lvlJc w:val="left"/>
      <w:pPr>
        <w:tabs>
          <w:tab w:val="num" w:pos="936"/>
        </w:tabs>
        <w:ind w:left="936" w:hanging="504"/>
      </w:pPr>
      <w:rPr>
        <w:rFonts w:hint="default"/>
      </w:rPr>
    </w:lvl>
    <w:lvl w:ilvl="3">
      <w:start w:val="1"/>
      <w:numFmt w:val="decimal"/>
      <w:pStyle w:val="Paragragh2"/>
      <w:lvlText w:val="%4."/>
      <w:lvlJc w:val="left"/>
      <w:pPr>
        <w:tabs>
          <w:tab w:val="num" w:pos="1440"/>
        </w:tabs>
        <w:ind w:left="1440" w:hanging="504"/>
      </w:pPr>
      <w:rPr>
        <w:rFonts w:hint="default"/>
      </w:rPr>
    </w:lvl>
    <w:lvl w:ilvl="4">
      <w:start w:val="1"/>
      <w:numFmt w:val="lowerLetter"/>
      <w:pStyle w:val="Paragragh3"/>
      <w:lvlText w:val="%5."/>
      <w:lvlJc w:val="left"/>
      <w:pPr>
        <w:tabs>
          <w:tab w:val="num" w:pos="1944"/>
        </w:tabs>
        <w:ind w:left="1944" w:hanging="504"/>
      </w:pPr>
      <w:rPr>
        <w:rFonts w:hint="default"/>
      </w:rPr>
    </w:lvl>
    <w:lvl w:ilvl="5">
      <w:start w:val="1"/>
      <w:numFmt w:val="decimal"/>
      <w:pStyle w:val="Paragragh4"/>
      <w:lvlText w:val="(%6)"/>
      <w:lvlJc w:val="left"/>
      <w:pPr>
        <w:tabs>
          <w:tab w:val="num" w:pos="2448"/>
        </w:tabs>
        <w:ind w:left="2448" w:hanging="504"/>
      </w:pPr>
      <w:rPr>
        <w:rFonts w:hint="default"/>
      </w:rPr>
    </w:lvl>
    <w:lvl w:ilvl="6">
      <w:start w:val="1"/>
      <w:numFmt w:val="lowerLetter"/>
      <w:pStyle w:val="Paragragh5"/>
      <w:lvlText w:val="(%7)"/>
      <w:lvlJc w:val="left"/>
      <w:pPr>
        <w:tabs>
          <w:tab w:val="num" w:pos="2952"/>
        </w:tabs>
        <w:ind w:left="2952" w:hanging="504"/>
      </w:pPr>
      <w:rPr>
        <w:rFonts w:hint="default"/>
      </w:rPr>
    </w:lvl>
    <w:lvl w:ilvl="7">
      <w:start w:val="1"/>
      <w:numFmt w:val="decimal"/>
      <w:pStyle w:val="Paragraph6"/>
      <w:lvlText w:val="%8)."/>
      <w:lvlJc w:val="left"/>
      <w:pPr>
        <w:tabs>
          <w:tab w:val="num" w:pos="3456"/>
        </w:tabs>
        <w:ind w:left="3456" w:hanging="504"/>
      </w:pPr>
      <w:rPr>
        <w:rFonts w:hint="default"/>
      </w:rPr>
    </w:lvl>
    <w:lvl w:ilvl="8">
      <w:start w:val="1"/>
      <w:numFmt w:val="lowerLetter"/>
      <w:lvlText w:val="(%9)"/>
      <w:lvlJc w:val="left"/>
      <w:pPr>
        <w:tabs>
          <w:tab w:val="num" w:pos="3168"/>
        </w:tabs>
        <w:ind w:left="3168" w:hanging="576"/>
      </w:pPr>
      <w:rPr>
        <w:rFonts w:hint="default"/>
      </w:rPr>
    </w:lvl>
  </w:abstractNum>
  <w:abstractNum w:abstractNumId="53" w15:restartNumberingAfterBreak="0">
    <w:nsid w:val="38E02A63"/>
    <w:multiLevelType w:val="hybridMultilevel"/>
    <w:tmpl w:val="85DCA92A"/>
    <w:lvl w:ilvl="0" w:tplc="E1DE8E7A">
      <w:start w:val="2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095062"/>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966332A"/>
    <w:multiLevelType w:val="hybridMultilevel"/>
    <w:tmpl w:val="86C6F8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9B05659"/>
    <w:multiLevelType w:val="hybridMultilevel"/>
    <w:tmpl w:val="E100502A"/>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A004DD4"/>
    <w:multiLevelType w:val="hybridMultilevel"/>
    <w:tmpl w:val="E85EDFA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3B281F18"/>
    <w:multiLevelType w:val="multilevel"/>
    <w:tmpl w:val="6B589588"/>
    <w:numStyleLink w:val="ListBullets"/>
  </w:abstractNum>
  <w:abstractNum w:abstractNumId="59" w15:restartNumberingAfterBreak="0">
    <w:nsid w:val="3BED31FE"/>
    <w:multiLevelType w:val="hybridMultilevel"/>
    <w:tmpl w:val="16A4DCC8"/>
    <w:lvl w:ilvl="0" w:tplc="DCE6E75C">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3407D0"/>
    <w:multiLevelType w:val="hybridMultilevel"/>
    <w:tmpl w:val="BC3825A8"/>
    <w:lvl w:ilvl="0" w:tplc="DC80DDFA">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38789C"/>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2C703C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30F534D"/>
    <w:multiLevelType w:val="hybridMultilevel"/>
    <w:tmpl w:val="FFA62C14"/>
    <w:lvl w:ilvl="0" w:tplc="67189B26">
      <w:start w:val="4"/>
      <w:numFmt w:val="upperLetter"/>
      <w:lvlText w:val="%1."/>
      <w:lvlJc w:val="left"/>
      <w:pPr>
        <w:ind w:left="108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37C2D6B"/>
    <w:multiLevelType w:val="hybridMultilevel"/>
    <w:tmpl w:val="D23E3E8E"/>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852AD5"/>
    <w:multiLevelType w:val="hybridMultilevel"/>
    <w:tmpl w:val="CEA048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7B36F3A"/>
    <w:multiLevelType w:val="multilevel"/>
    <w:tmpl w:val="D578FEBE"/>
    <w:lvl w:ilvl="0">
      <w:start w:val="1"/>
      <w:numFmt w:val="decimal"/>
      <w:pStyle w:val="Heading1"/>
      <w:lvlText w:val="SECTION %1 -"/>
      <w:lvlJc w:val="left"/>
      <w:pPr>
        <w:ind w:left="360" w:hanging="360"/>
      </w:pPr>
      <w:rPr>
        <w:rFonts w:ascii="Times New Roman" w:hAnsi="Times New Roman" w:hint="default"/>
        <w:sz w:val="24"/>
      </w:rPr>
    </w:lvl>
    <w:lvl w:ilvl="1">
      <w:start w:val="1"/>
      <w:numFmt w:val="decimalZero"/>
      <w:pStyle w:val="Heading2"/>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Heading3"/>
      <w:lvlText w:val="%3."/>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36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7E8572B"/>
    <w:multiLevelType w:val="multilevel"/>
    <w:tmpl w:val="D9760E4C"/>
    <w:lvl w:ilvl="0">
      <w:start w:val="1"/>
      <w:numFmt w:val="decimal"/>
      <w:lvlText w:val="%1"/>
      <w:lvlJc w:val="left"/>
      <w:pPr>
        <w:ind w:left="540" w:hanging="540"/>
      </w:pPr>
    </w:lvl>
    <w:lvl w:ilvl="1">
      <w:start w:val="1"/>
      <w:numFmt w:val="decimalZero"/>
      <w:lvlText w:val="%1.%2"/>
      <w:lvlJc w:val="left"/>
      <w:pPr>
        <w:ind w:left="63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49C136E6"/>
    <w:multiLevelType w:val="multilevel"/>
    <w:tmpl w:val="6B589588"/>
    <w:name w:val="ListBullets7"/>
    <w:numStyleLink w:val="ListBullets"/>
  </w:abstractNum>
  <w:abstractNum w:abstractNumId="69" w15:restartNumberingAfterBreak="0">
    <w:nsid w:val="4D5A4AEC"/>
    <w:multiLevelType w:val="hybridMultilevel"/>
    <w:tmpl w:val="F4AE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925909"/>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0C02893"/>
    <w:multiLevelType w:val="hybridMultilevel"/>
    <w:tmpl w:val="9490D4F6"/>
    <w:lvl w:ilvl="0" w:tplc="0409001B">
      <w:start w:val="1"/>
      <w:numFmt w:val="lowerRoman"/>
      <w:lvlText w:val="%1."/>
      <w:lvlJc w:val="righ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D138C0"/>
    <w:multiLevelType w:val="multilevel"/>
    <w:tmpl w:val="56602636"/>
    <w:styleLink w:val="NumberedList"/>
    <w:lvl w:ilvl="0">
      <w:start w:val="1"/>
      <w:numFmt w:val="decimal"/>
      <w:lvlText w:val="%1."/>
      <w:lvlJc w:val="left"/>
      <w:pPr>
        <w:ind w:left="720" w:hanging="360"/>
      </w:pPr>
      <w:rPr>
        <w:rFonts w:ascii="Times New Roman" w:hAnsi="Times New Roman" w:hint="default"/>
        <w:sz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17F3E5A"/>
    <w:multiLevelType w:val="hybridMultilevel"/>
    <w:tmpl w:val="8D72D93C"/>
    <w:lvl w:ilvl="0" w:tplc="4CF26D62">
      <w:start w:val="1"/>
      <w:numFmt w:val="upp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5187677A"/>
    <w:multiLevelType w:val="hybridMultilevel"/>
    <w:tmpl w:val="E6DC44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E8050B"/>
    <w:multiLevelType w:val="hybridMultilevel"/>
    <w:tmpl w:val="03645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C21515"/>
    <w:multiLevelType w:val="hybridMultilevel"/>
    <w:tmpl w:val="1298A9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257666"/>
    <w:multiLevelType w:val="multilevel"/>
    <w:tmpl w:val="56602636"/>
    <w:lvl w:ilvl="0">
      <w:start w:val="1"/>
      <w:numFmt w:val="decimal"/>
      <w:pStyle w:val="ListNumber2"/>
      <w:lvlText w:val="%1."/>
      <w:lvlJc w:val="left"/>
      <w:pPr>
        <w:ind w:left="720" w:hanging="360"/>
      </w:pPr>
      <w:rPr>
        <w:rFonts w:ascii="Times New Roman" w:hAnsi="Times New Roman" w:hint="default"/>
        <w:sz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37F026F"/>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6A9580B"/>
    <w:multiLevelType w:val="hybridMultilevel"/>
    <w:tmpl w:val="B11AD100"/>
    <w:lvl w:ilvl="0" w:tplc="04090017">
      <w:start w:val="1"/>
      <w:numFmt w:val="lowerLetter"/>
      <w:lvlText w:val="%1)"/>
      <w:lvlJc w:val="left"/>
      <w:pPr>
        <w:ind w:left="5040" w:hanging="360"/>
      </w:pPr>
    </w:lvl>
    <w:lvl w:ilvl="1" w:tplc="04090017">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0" w15:restartNumberingAfterBreak="0">
    <w:nsid w:val="57CC024B"/>
    <w:multiLevelType w:val="hybridMultilevel"/>
    <w:tmpl w:val="361C4FA6"/>
    <w:lvl w:ilvl="0" w:tplc="A3CA0EE4">
      <w:start w:val="2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075630"/>
    <w:multiLevelType w:val="hybridMultilevel"/>
    <w:tmpl w:val="D9CAABB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2" w15:restartNumberingAfterBreak="0">
    <w:nsid w:val="59457EE5"/>
    <w:multiLevelType w:val="multilevel"/>
    <w:tmpl w:val="6B589588"/>
    <w:name w:val="ListBullets8"/>
    <w:numStyleLink w:val="ListBullets"/>
  </w:abstractNum>
  <w:abstractNum w:abstractNumId="83" w15:restartNumberingAfterBreak="0">
    <w:nsid w:val="5AAA7BAF"/>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BB91FC3"/>
    <w:multiLevelType w:val="multilevel"/>
    <w:tmpl w:val="C2BC354A"/>
    <w:styleLink w:val="NumberingContinu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E7D22F0"/>
    <w:multiLevelType w:val="hybridMultilevel"/>
    <w:tmpl w:val="1E8642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F981659"/>
    <w:multiLevelType w:val="hybridMultilevel"/>
    <w:tmpl w:val="EF4E16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FA172A4"/>
    <w:multiLevelType w:val="multilevel"/>
    <w:tmpl w:val="F904BC40"/>
    <w:lvl w:ilvl="0">
      <w:start w:val="1"/>
      <w:numFmt w:val="decimal"/>
      <w:lvlText w:val="%1"/>
      <w:lvlJc w:val="left"/>
      <w:pPr>
        <w:ind w:left="420" w:hanging="420"/>
      </w:pPr>
    </w:lvl>
    <w:lvl w:ilvl="1">
      <w:start w:val="4"/>
      <w:numFmt w:val="decimalZero"/>
      <w:lvlText w:val="%1.%2"/>
      <w:lvlJc w:val="left"/>
      <w:pPr>
        <w:ind w:left="510" w:hanging="420"/>
      </w:pPr>
      <w:rPr>
        <w:sz w:val="24"/>
        <w:szCs w:val="24"/>
      </w:rPr>
    </w:lvl>
    <w:lvl w:ilvl="2">
      <w:start w:val="1"/>
      <w:numFmt w:val="upperLetter"/>
      <w:lvlText w:val="%3."/>
      <w:lvlJc w:val="left"/>
      <w:pPr>
        <w:ind w:left="900" w:hanging="720"/>
      </w:pPr>
      <w:rPr>
        <w:rFonts w:ascii="Times New Roman" w:eastAsia="Times New Roman" w:hAnsi="Times New Roman" w:cs="Times New Roman"/>
      </w:rPr>
    </w:lvl>
    <w:lvl w:ilvl="3">
      <w:start w:val="1"/>
      <w:numFmt w:val="decimal"/>
      <w:lvlText w:val="%4."/>
      <w:lvlJc w:val="left"/>
      <w:pPr>
        <w:ind w:left="99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88" w15:restartNumberingAfterBreak="0">
    <w:nsid w:val="61B071A7"/>
    <w:multiLevelType w:val="hybridMultilevel"/>
    <w:tmpl w:val="A244A446"/>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9" w15:restartNumberingAfterBreak="0">
    <w:nsid w:val="622A3B85"/>
    <w:multiLevelType w:val="hybridMultilevel"/>
    <w:tmpl w:val="2D6610A2"/>
    <w:lvl w:ilvl="0" w:tplc="0409001B">
      <w:start w:val="1"/>
      <w:numFmt w:val="lowerRoman"/>
      <w:lvlText w:val="%1."/>
      <w:lvlJc w:val="righ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4C4FB3"/>
    <w:multiLevelType w:val="hybridMultilevel"/>
    <w:tmpl w:val="9D00B5A4"/>
    <w:lvl w:ilvl="0" w:tplc="78BAFEB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6970F5"/>
    <w:multiLevelType w:val="multilevel"/>
    <w:tmpl w:val="6B589588"/>
    <w:name w:val="ListBullets5"/>
    <w:numStyleLink w:val="ListBullets"/>
  </w:abstractNum>
  <w:abstractNum w:abstractNumId="92" w15:restartNumberingAfterBreak="0">
    <w:nsid w:val="64863F47"/>
    <w:multiLevelType w:val="multilevel"/>
    <w:tmpl w:val="7098F2BE"/>
    <w:lvl w:ilvl="0">
      <w:start w:val="1"/>
      <w:numFmt w:val="decimal"/>
      <w:lvlText w:val="%1"/>
      <w:lvlJc w:val="left"/>
      <w:pPr>
        <w:ind w:left="420" w:hanging="420"/>
      </w:pPr>
    </w:lvl>
    <w:lvl w:ilvl="1">
      <w:start w:val="3"/>
      <w:numFmt w:val="decimalZero"/>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664C3859"/>
    <w:multiLevelType w:val="hybridMultilevel"/>
    <w:tmpl w:val="C0484150"/>
    <w:lvl w:ilvl="0" w:tplc="F564AF98">
      <w:start w:val="1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280718"/>
    <w:multiLevelType w:val="multilevel"/>
    <w:tmpl w:val="6B589588"/>
    <w:name w:val="ListBullets9"/>
    <w:numStyleLink w:val="ListBullets"/>
  </w:abstractNum>
  <w:abstractNum w:abstractNumId="95" w15:restartNumberingAfterBreak="0">
    <w:nsid w:val="68AD1403"/>
    <w:multiLevelType w:val="multilevel"/>
    <w:tmpl w:val="5540CB56"/>
    <w:name w:val="ListBullets2"/>
    <w:lvl w:ilvl="0">
      <w:start w:val="1"/>
      <w:numFmt w:val="decimal"/>
      <w:lvlText w:val="%1.0"/>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950"/>
        </w:tabs>
        <w:ind w:left="0" w:firstLine="0"/>
      </w:pPr>
      <w:rPr>
        <w:rFonts w:ascii="Arial" w:hAnsi="Arial" w:hint="default"/>
        <w:b/>
        <w:i w:val="0"/>
        <w:sz w:val="24"/>
      </w:rPr>
    </w:lvl>
    <w:lvl w:ilvl="3">
      <w:start w:val="1"/>
      <w:numFmt w:val="decimal"/>
      <w:lvlText w:val="%1.%2.%3.%4"/>
      <w:lvlJc w:val="left"/>
      <w:pPr>
        <w:tabs>
          <w:tab w:val="num" w:pos="1210"/>
        </w:tabs>
        <w:ind w:left="0" w:firstLine="0"/>
      </w:pPr>
      <w:rPr>
        <w:rFonts w:ascii="Arial" w:hAnsi="Arial" w:hint="default"/>
        <w:b/>
        <w:i w:val="0"/>
        <w:sz w:val="24"/>
      </w:rPr>
    </w:lvl>
    <w:lvl w:ilvl="4">
      <w:start w:val="1"/>
      <w:numFmt w:val="decimal"/>
      <w:lvlText w:val="%1.%2.%3.%4.%5"/>
      <w:lvlJc w:val="left"/>
      <w:pPr>
        <w:tabs>
          <w:tab w:val="num" w:pos="1440"/>
        </w:tabs>
        <w:ind w:left="0" w:firstLine="0"/>
      </w:pPr>
      <w:rPr>
        <w:rFonts w:ascii="Arial" w:hAnsi="Arial" w:hint="default"/>
        <w:b/>
        <w:i w:val="0"/>
        <w:sz w:val="24"/>
      </w:rPr>
    </w:lvl>
    <w:lvl w:ilvl="5">
      <w:start w:val="1"/>
      <w:numFmt w:val="bullet"/>
      <w:lvlText w:val=""/>
      <w:lvlJc w:val="left"/>
      <w:pPr>
        <w:tabs>
          <w:tab w:val="num" w:pos="1440"/>
        </w:tabs>
        <w:ind w:left="1440" w:hanging="720"/>
      </w:pPr>
      <w:rPr>
        <w:rFonts w:ascii="Symbol" w:hAnsi="Symbol" w:hint="default"/>
        <w:b/>
        <w:i w:val="0"/>
      </w:rPr>
    </w:lvl>
    <w:lvl w:ilvl="6">
      <w:start w:val="1"/>
      <w:numFmt w:val="bullet"/>
      <w:lvlText w:val=""/>
      <w:lvlJc w:val="left"/>
      <w:pPr>
        <w:tabs>
          <w:tab w:val="num" w:pos="2160"/>
        </w:tabs>
        <w:ind w:left="2160" w:hanging="720"/>
      </w:pPr>
      <w:rPr>
        <w:rFonts w:ascii="Symbol" w:hAnsi="Symbol" w:hint="default"/>
      </w:rPr>
    </w:lvl>
    <w:lvl w:ilvl="7">
      <w:start w:val="1"/>
      <w:numFmt w:val="bullet"/>
      <w:lvlText w:val=""/>
      <w:lvlJc w:val="left"/>
      <w:pPr>
        <w:tabs>
          <w:tab w:val="num" w:pos="2880"/>
        </w:tabs>
        <w:ind w:left="2880" w:hanging="720"/>
      </w:pPr>
      <w:rPr>
        <w:rFonts w:ascii="Symbol" w:hAnsi="Symbol" w:hint="default"/>
      </w:rPr>
    </w:lvl>
    <w:lvl w:ilvl="8">
      <w:start w:val="1"/>
      <w:numFmt w:val="bullet"/>
      <w:lvlText w:val=""/>
      <w:lvlJc w:val="left"/>
      <w:pPr>
        <w:tabs>
          <w:tab w:val="num" w:pos="3600"/>
        </w:tabs>
        <w:ind w:left="3600" w:hanging="720"/>
      </w:pPr>
      <w:rPr>
        <w:rFonts w:ascii="Symbol" w:hAnsi="Symbol" w:hint="default"/>
      </w:rPr>
    </w:lvl>
  </w:abstractNum>
  <w:abstractNum w:abstractNumId="96" w15:restartNumberingAfterBreak="0">
    <w:nsid w:val="69506A11"/>
    <w:multiLevelType w:val="hybridMultilevel"/>
    <w:tmpl w:val="D9CAABB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7" w15:restartNumberingAfterBreak="0">
    <w:nsid w:val="6A0F0D29"/>
    <w:multiLevelType w:val="multilevel"/>
    <w:tmpl w:val="6B589588"/>
    <w:name w:val="ListBullets13"/>
    <w:numStyleLink w:val="ListBullets"/>
  </w:abstractNum>
  <w:abstractNum w:abstractNumId="98" w15:restartNumberingAfterBreak="0">
    <w:nsid w:val="6A3C5F73"/>
    <w:multiLevelType w:val="hybridMultilevel"/>
    <w:tmpl w:val="0AEE9280"/>
    <w:lvl w:ilvl="0" w:tplc="0409000F">
      <w:start w:val="1"/>
      <w:numFmt w:val="decimal"/>
      <w:lvlText w:val="%1."/>
      <w:lvlJc w:val="left"/>
      <w:pPr>
        <w:ind w:left="1440" w:hanging="360"/>
      </w:pPr>
      <w:rPr>
        <w:rFonts w:hint="default"/>
      </w:rPr>
    </w:lvl>
    <w:lvl w:ilvl="1" w:tplc="96C6C6A6">
      <w:start w:val="1"/>
      <w:numFmt w:val="upperLetter"/>
      <w:lvlText w:val="%2."/>
      <w:lvlJc w:val="left"/>
      <w:pPr>
        <w:ind w:left="2160" w:hanging="360"/>
      </w:pPr>
      <w:rPr>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ACE2B3E"/>
    <w:multiLevelType w:val="hybridMultilevel"/>
    <w:tmpl w:val="25129C4E"/>
    <w:lvl w:ilvl="0" w:tplc="DBBE971E">
      <w:start w:val="1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D368FF"/>
    <w:multiLevelType w:val="hybridMultilevel"/>
    <w:tmpl w:val="A6A6DF78"/>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1" w15:restartNumberingAfterBreak="0">
    <w:nsid w:val="6B3474EA"/>
    <w:multiLevelType w:val="hybridMultilevel"/>
    <w:tmpl w:val="25D84F90"/>
    <w:lvl w:ilvl="0" w:tplc="A3A43D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6B42227D"/>
    <w:multiLevelType w:val="hybridMultilevel"/>
    <w:tmpl w:val="34B6A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CE540F"/>
    <w:multiLevelType w:val="hybridMultilevel"/>
    <w:tmpl w:val="FA205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FE86055"/>
    <w:multiLevelType w:val="hybridMultilevel"/>
    <w:tmpl w:val="EA88FBE8"/>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693070"/>
    <w:multiLevelType w:val="hybridMultilevel"/>
    <w:tmpl w:val="F6ACEC34"/>
    <w:lvl w:ilvl="0" w:tplc="F8D6B8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271CF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75C01CB7"/>
    <w:multiLevelType w:val="hybridMultilevel"/>
    <w:tmpl w:val="D9CAABB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8" w15:restartNumberingAfterBreak="0">
    <w:nsid w:val="7B9F5296"/>
    <w:multiLevelType w:val="hybridMultilevel"/>
    <w:tmpl w:val="5414D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7C04083C"/>
    <w:multiLevelType w:val="hybridMultilevel"/>
    <w:tmpl w:val="E48ED9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CE7010D"/>
    <w:multiLevelType w:val="multilevel"/>
    <w:tmpl w:val="6B589588"/>
    <w:name w:val="ListBullets11"/>
    <w:numStyleLink w:val="ListBullets"/>
  </w:abstractNum>
  <w:abstractNum w:abstractNumId="111" w15:restartNumberingAfterBreak="0">
    <w:nsid w:val="7E112A6C"/>
    <w:multiLevelType w:val="hybridMultilevel"/>
    <w:tmpl w:val="4EE2A5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E415467"/>
    <w:multiLevelType w:val="hybridMultilevel"/>
    <w:tmpl w:val="AA74CB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FED090E"/>
    <w:multiLevelType w:val="hybridMultilevel"/>
    <w:tmpl w:val="2D9AD79A"/>
    <w:lvl w:ilvl="0" w:tplc="C4A808B2">
      <w:start w:val="8"/>
      <w:numFmt w:val="upperLetter"/>
      <w:lvlText w:val="%1."/>
      <w:lvlJc w:val="left"/>
      <w:pPr>
        <w:ind w:left="360" w:hanging="360"/>
      </w:pPr>
      <w:rPr>
        <w:rFonts w:hint="default"/>
      </w:rPr>
    </w:lvl>
    <w:lvl w:ilvl="1" w:tplc="96C6C6A6">
      <w:start w:val="1"/>
      <w:numFmt w:val="upperLetter"/>
      <w:lvlText w:val="%2."/>
      <w:lvlJc w:val="left"/>
      <w:pPr>
        <w:ind w:left="1080" w:hanging="360"/>
      </w:pPr>
      <w:rPr>
        <w:sz w:val="24"/>
        <w:szCs w:val="24"/>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6"/>
  </w:num>
  <w:num w:numId="2">
    <w:abstractNumId w:val="62"/>
  </w:num>
  <w:num w:numId="3">
    <w:abstractNumId w:val="3"/>
  </w:num>
  <w:num w:numId="4">
    <w:abstractNumId w:val="2"/>
  </w:num>
  <w:num w:numId="5">
    <w:abstractNumId w:val="1"/>
  </w:num>
  <w:num w:numId="6">
    <w:abstractNumId w:val="0"/>
  </w:num>
  <w:num w:numId="7">
    <w:abstractNumId w:val="23"/>
  </w:num>
  <w:num w:numId="8">
    <w:abstractNumId w:val="36"/>
  </w:num>
  <w:num w:numId="9">
    <w:abstractNumId w:val="12"/>
  </w:num>
  <w:num w:numId="10">
    <w:abstractNumId w:val="72"/>
  </w:num>
  <w:num w:numId="11">
    <w:abstractNumId w:val="84"/>
  </w:num>
  <w:num w:numId="12">
    <w:abstractNumId w:val="58"/>
  </w:num>
  <w:num w:numId="13">
    <w:abstractNumId w:val="77"/>
  </w:num>
  <w:num w:numId="14">
    <w:abstractNumId w:val="26"/>
  </w:num>
  <w:num w:numId="15">
    <w:abstractNumId w:val="52"/>
  </w:num>
  <w:num w:numId="16">
    <w:abstractNumId w:val="26"/>
    <w:lvlOverride w:ilvl="0">
      <w:lvl w:ilvl="0">
        <w:start w:val="1"/>
        <w:numFmt w:val="decimal"/>
        <w:lvlText w:val="PART %1 -"/>
        <w:lvlJc w:val="left"/>
        <w:pPr>
          <w:ind w:left="360" w:hanging="360"/>
        </w:pPr>
        <w:rPr>
          <w:rFonts w:ascii="Times New Roman" w:hAnsi="Times New Roman" w:hint="default"/>
          <w:sz w:val="24"/>
        </w:rPr>
      </w:lvl>
    </w:lvlOverride>
    <w:lvlOverride w:ilvl="1">
      <w:lvl w:ilvl="1">
        <w:start w:val="1"/>
        <w:numFmt w:val="decimalZero"/>
        <w:lvlText w:val="%1.%2"/>
        <w:lvlJc w:val="left"/>
        <w:pPr>
          <w:ind w:left="720" w:hanging="360"/>
        </w:pPr>
        <w:rPr>
          <w:rFonts w:hint="default"/>
        </w:rPr>
      </w:lvl>
    </w:lvlOverride>
    <w:lvlOverride w:ilvl="2">
      <w:lvl w:ilvl="2">
        <w:start w:val="1"/>
        <w:numFmt w:val="upp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pStyle w:val="Heading7"/>
        <w:lvlText w:val="(%6)"/>
        <w:lvlJc w:val="left"/>
        <w:pPr>
          <w:ind w:left="360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6"/>
    <w:lvlOverride w:ilvl="0">
      <w:lvl w:ilvl="0">
        <w:start w:val="1"/>
        <w:numFmt w:val="decimal"/>
        <w:lvlText w:val="PART %1 -"/>
        <w:lvlJc w:val="left"/>
        <w:pPr>
          <w:ind w:left="360" w:hanging="360"/>
        </w:pPr>
        <w:rPr>
          <w:rFonts w:ascii="Times New Roman" w:hAnsi="Times New Roman" w:hint="default"/>
          <w:sz w:val="24"/>
        </w:rPr>
      </w:lvl>
    </w:lvlOverride>
    <w:lvlOverride w:ilvl="1">
      <w:lvl w:ilvl="1">
        <w:start w:val="1"/>
        <w:numFmt w:val="decimalZero"/>
        <w:lvlText w:val="%1.%2"/>
        <w:lvlJc w:val="left"/>
        <w:pPr>
          <w:ind w:left="720" w:hanging="360"/>
        </w:pPr>
        <w:rPr>
          <w:rFonts w:hint="default"/>
        </w:rPr>
      </w:lvl>
    </w:lvlOverride>
    <w:lvlOverride w:ilvl="2">
      <w:lvl w:ilvl="2">
        <w:start w:val="1"/>
        <w:numFmt w:val="upp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pStyle w:val="Heading7"/>
        <w:lvlText w:val="(%6)"/>
        <w:lvlJc w:val="left"/>
        <w:pPr>
          <w:ind w:left="360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pStyle w:val="Heading7"/>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66"/>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num>
  <w:num w:numId="22">
    <w:abstractNumId w:val="69"/>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5"/>
  </w:num>
  <w:num w:numId="32">
    <w:abstractNumId w:val="15"/>
  </w:num>
  <w:num w:numId="33">
    <w:abstractNumId w:val="61"/>
  </w:num>
  <w:num w:numId="34">
    <w:abstractNumId w:val="111"/>
  </w:num>
  <w:num w:numId="35">
    <w:abstractNumId w:val="83"/>
  </w:num>
  <w:num w:numId="36">
    <w:abstractNumId w:val="70"/>
  </w:num>
  <w:num w:numId="37">
    <w:abstractNumId w:val="54"/>
  </w:num>
  <w:num w:numId="38">
    <w:abstractNumId w:val="37"/>
  </w:num>
  <w:num w:numId="39">
    <w:abstractNumId w:val="78"/>
  </w:num>
  <w:num w:numId="40">
    <w:abstractNumId w:val="113"/>
  </w:num>
  <w:num w:numId="41">
    <w:abstractNumId w:val="40"/>
  </w:num>
  <w:num w:numId="42">
    <w:abstractNumId w:val="28"/>
  </w:num>
  <w:num w:numId="43">
    <w:abstractNumId w:val="46"/>
  </w:num>
  <w:num w:numId="44">
    <w:abstractNumId w:val="48"/>
  </w:num>
  <w:num w:numId="45">
    <w:abstractNumId w:val="63"/>
  </w:num>
  <w:num w:numId="46">
    <w:abstractNumId w:val="13"/>
  </w:num>
  <w:num w:numId="47">
    <w:abstractNumId w:val="109"/>
  </w:num>
  <w:num w:numId="48">
    <w:abstractNumId w:val="8"/>
  </w:num>
  <w:num w:numId="49">
    <w:abstractNumId w:val="6"/>
  </w:num>
  <w:num w:numId="50">
    <w:abstractNumId w:val="98"/>
  </w:num>
  <w:num w:numId="51">
    <w:abstractNumId w:val="7"/>
  </w:num>
  <w:num w:numId="52">
    <w:abstractNumId w:val="9"/>
  </w:num>
  <w:num w:numId="53">
    <w:abstractNumId w:val="16"/>
  </w:num>
  <w:num w:numId="54">
    <w:abstractNumId w:val="89"/>
  </w:num>
  <w:num w:numId="55">
    <w:abstractNumId w:val="71"/>
  </w:num>
  <w:num w:numId="56">
    <w:abstractNumId w:val="27"/>
  </w:num>
  <w:num w:numId="57">
    <w:abstractNumId w:val="42"/>
  </w:num>
  <w:num w:numId="58">
    <w:abstractNumId w:val="30"/>
  </w:num>
  <w:num w:numId="59">
    <w:abstractNumId w:val="112"/>
  </w:num>
  <w:num w:numId="60">
    <w:abstractNumId w:val="86"/>
  </w:num>
  <w:num w:numId="61">
    <w:abstractNumId w:val="85"/>
  </w:num>
  <w:num w:numId="62">
    <w:abstractNumId w:val="10"/>
  </w:num>
  <w:num w:numId="63">
    <w:abstractNumId w:val="105"/>
  </w:num>
  <w:num w:numId="64">
    <w:abstractNumId w:val="64"/>
  </w:num>
  <w:num w:numId="65">
    <w:abstractNumId w:val="104"/>
  </w:num>
  <w:num w:numId="66">
    <w:abstractNumId w:val="39"/>
  </w:num>
  <w:num w:numId="67">
    <w:abstractNumId w:val="56"/>
  </w:num>
  <w:num w:numId="68">
    <w:abstractNumId w:val="60"/>
  </w:num>
  <w:num w:numId="69">
    <w:abstractNumId w:val="19"/>
  </w:num>
  <w:num w:numId="70">
    <w:abstractNumId w:val="18"/>
  </w:num>
  <w:num w:numId="71">
    <w:abstractNumId w:val="38"/>
  </w:num>
  <w:num w:numId="72">
    <w:abstractNumId w:val="59"/>
  </w:num>
  <w:num w:numId="73">
    <w:abstractNumId w:val="4"/>
  </w:num>
  <w:num w:numId="74">
    <w:abstractNumId w:val="90"/>
  </w:num>
  <w:num w:numId="75">
    <w:abstractNumId w:val="43"/>
  </w:num>
  <w:num w:numId="76">
    <w:abstractNumId w:val="25"/>
  </w:num>
  <w:num w:numId="77">
    <w:abstractNumId w:val="65"/>
  </w:num>
  <w:num w:numId="78">
    <w:abstractNumId w:val="93"/>
  </w:num>
  <w:num w:numId="79">
    <w:abstractNumId w:val="20"/>
  </w:num>
  <w:num w:numId="80">
    <w:abstractNumId w:val="33"/>
  </w:num>
  <w:num w:numId="81">
    <w:abstractNumId w:val="55"/>
  </w:num>
  <w:num w:numId="82">
    <w:abstractNumId w:val="45"/>
  </w:num>
  <w:num w:numId="83">
    <w:abstractNumId w:val="22"/>
  </w:num>
  <w:num w:numId="84">
    <w:abstractNumId w:val="47"/>
  </w:num>
  <w:num w:numId="85">
    <w:abstractNumId w:val="75"/>
  </w:num>
  <w:num w:numId="86">
    <w:abstractNumId w:val="99"/>
  </w:num>
  <w:num w:numId="87">
    <w:abstractNumId w:val="53"/>
  </w:num>
  <w:num w:numId="88">
    <w:abstractNumId w:val="51"/>
  </w:num>
  <w:num w:numId="89">
    <w:abstractNumId w:val="80"/>
  </w:num>
  <w:num w:numId="90">
    <w:abstractNumId w:val="102"/>
  </w:num>
  <w:num w:numId="91">
    <w:abstractNumId w:val="103"/>
  </w:num>
  <w:num w:numId="92">
    <w:abstractNumId w:val="17"/>
  </w:num>
  <w:num w:numId="93">
    <w:abstractNumId w:val="32"/>
  </w:num>
  <w:num w:numId="94">
    <w:abstractNumId w:val="74"/>
  </w:num>
  <w:num w:numId="95">
    <w:abstractNumId w:val="49"/>
  </w:num>
  <w:num w:numId="96">
    <w:abstractNumId w:val="96"/>
  </w:num>
  <w:num w:numId="97">
    <w:abstractNumId w:val="81"/>
  </w:num>
  <w:num w:numId="98">
    <w:abstractNumId w:val="107"/>
  </w:num>
  <w:num w:numId="99">
    <w:abstractNumId w:val="88"/>
  </w:num>
  <w:num w:numId="100">
    <w:abstractNumId w:val="100"/>
  </w:num>
  <w:num w:numId="101">
    <w:abstractNumId w:val="35"/>
  </w:num>
  <w:num w:numId="102">
    <w:abstractNumId w:val="79"/>
  </w:num>
  <w:num w:numId="103">
    <w:abstractNumId w:val="76"/>
  </w:num>
  <w:num w:numId="104">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20"/>
  <w:clickAndTypeStyle w:val="ParagraphText"/>
  <w:characterSpacingControl w:val="doNotCompress"/>
  <w:doNotValidateAgainstSchema/>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PartID" w:val="{A5FB230E-13B1-4745-9DF2-CD10380651FC}"/>
  </w:docVars>
  <w:rsids>
    <w:rsidRoot w:val="002B1B40"/>
    <w:rsid w:val="00003DFF"/>
    <w:rsid w:val="000054A3"/>
    <w:rsid w:val="00007939"/>
    <w:rsid w:val="00011C41"/>
    <w:rsid w:val="000122AC"/>
    <w:rsid w:val="00012959"/>
    <w:rsid w:val="000140E9"/>
    <w:rsid w:val="00020F3B"/>
    <w:rsid w:val="00022177"/>
    <w:rsid w:val="00023967"/>
    <w:rsid w:val="00024648"/>
    <w:rsid w:val="00024B60"/>
    <w:rsid w:val="000253E8"/>
    <w:rsid w:val="000265FE"/>
    <w:rsid w:val="00027050"/>
    <w:rsid w:val="000279FF"/>
    <w:rsid w:val="00030B6D"/>
    <w:rsid w:val="0003154E"/>
    <w:rsid w:val="0003598F"/>
    <w:rsid w:val="000365C3"/>
    <w:rsid w:val="000368B4"/>
    <w:rsid w:val="00036F10"/>
    <w:rsid w:val="000371C0"/>
    <w:rsid w:val="00037D22"/>
    <w:rsid w:val="0004054B"/>
    <w:rsid w:val="000418DD"/>
    <w:rsid w:val="00043458"/>
    <w:rsid w:val="000457BD"/>
    <w:rsid w:val="00045D64"/>
    <w:rsid w:val="00046451"/>
    <w:rsid w:val="0004740D"/>
    <w:rsid w:val="000478FA"/>
    <w:rsid w:val="00047AEE"/>
    <w:rsid w:val="0005092C"/>
    <w:rsid w:val="00050B82"/>
    <w:rsid w:val="00050CFB"/>
    <w:rsid w:val="00051DD1"/>
    <w:rsid w:val="000559F0"/>
    <w:rsid w:val="00055F35"/>
    <w:rsid w:val="00056721"/>
    <w:rsid w:val="000573AA"/>
    <w:rsid w:val="00060EE3"/>
    <w:rsid w:val="00061EEF"/>
    <w:rsid w:val="00063DCB"/>
    <w:rsid w:val="000642AE"/>
    <w:rsid w:val="000656F1"/>
    <w:rsid w:val="00067B72"/>
    <w:rsid w:val="00071BF0"/>
    <w:rsid w:val="00072329"/>
    <w:rsid w:val="00072C23"/>
    <w:rsid w:val="00074A76"/>
    <w:rsid w:val="00077C8C"/>
    <w:rsid w:val="000823BF"/>
    <w:rsid w:val="0008262C"/>
    <w:rsid w:val="00082C82"/>
    <w:rsid w:val="00083E38"/>
    <w:rsid w:val="00084113"/>
    <w:rsid w:val="00084221"/>
    <w:rsid w:val="00085C01"/>
    <w:rsid w:val="00085DF4"/>
    <w:rsid w:val="00087DB5"/>
    <w:rsid w:val="0009533C"/>
    <w:rsid w:val="00096780"/>
    <w:rsid w:val="00096ADE"/>
    <w:rsid w:val="00096CAB"/>
    <w:rsid w:val="000974F3"/>
    <w:rsid w:val="000A4404"/>
    <w:rsid w:val="000A72AA"/>
    <w:rsid w:val="000A7AFA"/>
    <w:rsid w:val="000B1A1F"/>
    <w:rsid w:val="000B294F"/>
    <w:rsid w:val="000B3667"/>
    <w:rsid w:val="000B3E1F"/>
    <w:rsid w:val="000B3E6D"/>
    <w:rsid w:val="000B5F28"/>
    <w:rsid w:val="000B6544"/>
    <w:rsid w:val="000B6B11"/>
    <w:rsid w:val="000B7298"/>
    <w:rsid w:val="000C21EE"/>
    <w:rsid w:val="000C3B4B"/>
    <w:rsid w:val="000C428D"/>
    <w:rsid w:val="000C43A5"/>
    <w:rsid w:val="000C589C"/>
    <w:rsid w:val="000C73D7"/>
    <w:rsid w:val="000C7A2E"/>
    <w:rsid w:val="000D0178"/>
    <w:rsid w:val="000D260E"/>
    <w:rsid w:val="000D3088"/>
    <w:rsid w:val="000D4510"/>
    <w:rsid w:val="000D45DC"/>
    <w:rsid w:val="000D61B1"/>
    <w:rsid w:val="000D7054"/>
    <w:rsid w:val="000E2309"/>
    <w:rsid w:val="000E298A"/>
    <w:rsid w:val="000E2ADD"/>
    <w:rsid w:val="000E310A"/>
    <w:rsid w:val="000E3376"/>
    <w:rsid w:val="000E3D65"/>
    <w:rsid w:val="000E5884"/>
    <w:rsid w:val="000E64D8"/>
    <w:rsid w:val="000E6BFB"/>
    <w:rsid w:val="000E705C"/>
    <w:rsid w:val="000F36B8"/>
    <w:rsid w:val="000F6586"/>
    <w:rsid w:val="000F67A3"/>
    <w:rsid w:val="000F751F"/>
    <w:rsid w:val="000F7EB5"/>
    <w:rsid w:val="001036B2"/>
    <w:rsid w:val="00104408"/>
    <w:rsid w:val="00104664"/>
    <w:rsid w:val="00107EF5"/>
    <w:rsid w:val="001133C6"/>
    <w:rsid w:val="00113513"/>
    <w:rsid w:val="0011354F"/>
    <w:rsid w:val="0011435D"/>
    <w:rsid w:val="00115307"/>
    <w:rsid w:val="001155EA"/>
    <w:rsid w:val="00116FEC"/>
    <w:rsid w:val="001172D5"/>
    <w:rsid w:val="001177FB"/>
    <w:rsid w:val="00120583"/>
    <w:rsid w:val="001227E5"/>
    <w:rsid w:val="00122A12"/>
    <w:rsid w:val="00123F00"/>
    <w:rsid w:val="00124C12"/>
    <w:rsid w:val="00125394"/>
    <w:rsid w:val="00125AB6"/>
    <w:rsid w:val="0013012A"/>
    <w:rsid w:val="001309E5"/>
    <w:rsid w:val="0013294A"/>
    <w:rsid w:val="001331CF"/>
    <w:rsid w:val="0013336F"/>
    <w:rsid w:val="0013355B"/>
    <w:rsid w:val="00133818"/>
    <w:rsid w:val="001338B5"/>
    <w:rsid w:val="00135492"/>
    <w:rsid w:val="00135EA5"/>
    <w:rsid w:val="00136A23"/>
    <w:rsid w:val="00136F5D"/>
    <w:rsid w:val="0013783B"/>
    <w:rsid w:val="001412AF"/>
    <w:rsid w:val="00144384"/>
    <w:rsid w:val="001453B7"/>
    <w:rsid w:val="001474BB"/>
    <w:rsid w:val="001515C3"/>
    <w:rsid w:val="001518E6"/>
    <w:rsid w:val="00152443"/>
    <w:rsid w:val="00153BC6"/>
    <w:rsid w:val="00153DB2"/>
    <w:rsid w:val="00155EE3"/>
    <w:rsid w:val="00156CE6"/>
    <w:rsid w:val="00157039"/>
    <w:rsid w:val="001630A1"/>
    <w:rsid w:val="001662CD"/>
    <w:rsid w:val="00170088"/>
    <w:rsid w:val="001707D5"/>
    <w:rsid w:val="00171CBD"/>
    <w:rsid w:val="00171EC7"/>
    <w:rsid w:val="0017221C"/>
    <w:rsid w:val="00172698"/>
    <w:rsid w:val="0017386A"/>
    <w:rsid w:val="0017411D"/>
    <w:rsid w:val="001746F2"/>
    <w:rsid w:val="00175E68"/>
    <w:rsid w:val="001768CC"/>
    <w:rsid w:val="00176D95"/>
    <w:rsid w:val="00177190"/>
    <w:rsid w:val="00177F9A"/>
    <w:rsid w:val="001824DE"/>
    <w:rsid w:val="0018415E"/>
    <w:rsid w:val="00184A23"/>
    <w:rsid w:val="00184F62"/>
    <w:rsid w:val="00190AEA"/>
    <w:rsid w:val="001919DE"/>
    <w:rsid w:val="00192972"/>
    <w:rsid w:val="00195220"/>
    <w:rsid w:val="00195718"/>
    <w:rsid w:val="00196528"/>
    <w:rsid w:val="001969A0"/>
    <w:rsid w:val="001A06CD"/>
    <w:rsid w:val="001A072C"/>
    <w:rsid w:val="001A0FEC"/>
    <w:rsid w:val="001A2631"/>
    <w:rsid w:val="001A4C87"/>
    <w:rsid w:val="001A509D"/>
    <w:rsid w:val="001A58A7"/>
    <w:rsid w:val="001A5E9B"/>
    <w:rsid w:val="001A64A1"/>
    <w:rsid w:val="001A6AE9"/>
    <w:rsid w:val="001A796B"/>
    <w:rsid w:val="001B0B60"/>
    <w:rsid w:val="001B4271"/>
    <w:rsid w:val="001B4F41"/>
    <w:rsid w:val="001B4FD8"/>
    <w:rsid w:val="001B52AA"/>
    <w:rsid w:val="001B5539"/>
    <w:rsid w:val="001B6345"/>
    <w:rsid w:val="001C050E"/>
    <w:rsid w:val="001C09AC"/>
    <w:rsid w:val="001C11C8"/>
    <w:rsid w:val="001C24E1"/>
    <w:rsid w:val="001C3804"/>
    <w:rsid w:val="001C406C"/>
    <w:rsid w:val="001C5BC0"/>
    <w:rsid w:val="001C6CCC"/>
    <w:rsid w:val="001D0870"/>
    <w:rsid w:val="001D3DFB"/>
    <w:rsid w:val="001D50E8"/>
    <w:rsid w:val="001D6308"/>
    <w:rsid w:val="001D7B37"/>
    <w:rsid w:val="001E3ADA"/>
    <w:rsid w:val="001E7902"/>
    <w:rsid w:val="001F188F"/>
    <w:rsid w:val="001F5093"/>
    <w:rsid w:val="001F5DC0"/>
    <w:rsid w:val="001F68A0"/>
    <w:rsid w:val="001F7A08"/>
    <w:rsid w:val="002016C3"/>
    <w:rsid w:val="002039BC"/>
    <w:rsid w:val="002049C0"/>
    <w:rsid w:val="0020685C"/>
    <w:rsid w:val="00206DC0"/>
    <w:rsid w:val="002070AB"/>
    <w:rsid w:val="00207BD7"/>
    <w:rsid w:val="00207CAC"/>
    <w:rsid w:val="002111C2"/>
    <w:rsid w:val="002118A2"/>
    <w:rsid w:val="00213A8D"/>
    <w:rsid w:val="00214997"/>
    <w:rsid w:val="00214D17"/>
    <w:rsid w:val="002150F0"/>
    <w:rsid w:val="00215127"/>
    <w:rsid w:val="0021667E"/>
    <w:rsid w:val="00217D06"/>
    <w:rsid w:val="00221A06"/>
    <w:rsid w:val="002235F4"/>
    <w:rsid w:val="00223731"/>
    <w:rsid w:val="002242D3"/>
    <w:rsid w:val="00224574"/>
    <w:rsid w:val="00224D00"/>
    <w:rsid w:val="0022674E"/>
    <w:rsid w:val="00226EAC"/>
    <w:rsid w:val="00231B25"/>
    <w:rsid w:val="00232106"/>
    <w:rsid w:val="00234650"/>
    <w:rsid w:val="00235D6F"/>
    <w:rsid w:val="0023606E"/>
    <w:rsid w:val="00236290"/>
    <w:rsid w:val="00236B2B"/>
    <w:rsid w:val="00242476"/>
    <w:rsid w:val="0024270C"/>
    <w:rsid w:val="002464B7"/>
    <w:rsid w:val="00246E6F"/>
    <w:rsid w:val="00251ABC"/>
    <w:rsid w:val="00253023"/>
    <w:rsid w:val="0025324E"/>
    <w:rsid w:val="00253375"/>
    <w:rsid w:val="00253BA2"/>
    <w:rsid w:val="002563DB"/>
    <w:rsid w:val="00256ED1"/>
    <w:rsid w:val="0026010E"/>
    <w:rsid w:val="00260926"/>
    <w:rsid w:val="0026141D"/>
    <w:rsid w:val="00262393"/>
    <w:rsid w:val="002625B4"/>
    <w:rsid w:val="00262DB8"/>
    <w:rsid w:val="0026336D"/>
    <w:rsid w:val="002648F2"/>
    <w:rsid w:val="00265D82"/>
    <w:rsid w:val="00266B0F"/>
    <w:rsid w:val="00266E0D"/>
    <w:rsid w:val="00266ED7"/>
    <w:rsid w:val="00271838"/>
    <w:rsid w:val="00272257"/>
    <w:rsid w:val="0027288E"/>
    <w:rsid w:val="002729B2"/>
    <w:rsid w:val="00273085"/>
    <w:rsid w:val="002730AF"/>
    <w:rsid w:val="0027368C"/>
    <w:rsid w:val="0027419B"/>
    <w:rsid w:val="00274C46"/>
    <w:rsid w:val="00274D53"/>
    <w:rsid w:val="00275DFA"/>
    <w:rsid w:val="00276872"/>
    <w:rsid w:val="00276FB0"/>
    <w:rsid w:val="00280B33"/>
    <w:rsid w:val="00280FF5"/>
    <w:rsid w:val="00281882"/>
    <w:rsid w:val="00281B8E"/>
    <w:rsid w:val="002823A9"/>
    <w:rsid w:val="00282837"/>
    <w:rsid w:val="002837E9"/>
    <w:rsid w:val="002840C1"/>
    <w:rsid w:val="002849B1"/>
    <w:rsid w:val="00285047"/>
    <w:rsid w:val="00286250"/>
    <w:rsid w:val="00287251"/>
    <w:rsid w:val="0028744F"/>
    <w:rsid w:val="002874DB"/>
    <w:rsid w:val="002901CB"/>
    <w:rsid w:val="00293984"/>
    <w:rsid w:val="00293D79"/>
    <w:rsid w:val="00293F97"/>
    <w:rsid w:val="00295D1F"/>
    <w:rsid w:val="00296E86"/>
    <w:rsid w:val="00297A26"/>
    <w:rsid w:val="002A05B4"/>
    <w:rsid w:val="002A10C6"/>
    <w:rsid w:val="002A1A58"/>
    <w:rsid w:val="002A30FC"/>
    <w:rsid w:val="002A46E7"/>
    <w:rsid w:val="002A7670"/>
    <w:rsid w:val="002B1B40"/>
    <w:rsid w:val="002B2D7E"/>
    <w:rsid w:val="002B35CF"/>
    <w:rsid w:val="002B5F8F"/>
    <w:rsid w:val="002B6788"/>
    <w:rsid w:val="002C49F7"/>
    <w:rsid w:val="002C5CE2"/>
    <w:rsid w:val="002D0A5A"/>
    <w:rsid w:val="002D1B6D"/>
    <w:rsid w:val="002D27F0"/>
    <w:rsid w:val="002D6191"/>
    <w:rsid w:val="002D7992"/>
    <w:rsid w:val="002E0099"/>
    <w:rsid w:val="002E1F46"/>
    <w:rsid w:val="002E212F"/>
    <w:rsid w:val="002E50DB"/>
    <w:rsid w:val="002E696C"/>
    <w:rsid w:val="002E7C9D"/>
    <w:rsid w:val="002E7FB9"/>
    <w:rsid w:val="002F0B66"/>
    <w:rsid w:val="002F14DF"/>
    <w:rsid w:val="002F1737"/>
    <w:rsid w:val="002F17AB"/>
    <w:rsid w:val="002F3921"/>
    <w:rsid w:val="002F4F48"/>
    <w:rsid w:val="002F648F"/>
    <w:rsid w:val="002F7B3C"/>
    <w:rsid w:val="00300EFF"/>
    <w:rsid w:val="003017EC"/>
    <w:rsid w:val="00303E7F"/>
    <w:rsid w:val="00304672"/>
    <w:rsid w:val="0030481B"/>
    <w:rsid w:val="003064D9"/>
    <w:rsid w:val="00306B3A"/>
    <w:rsid w:val="00306EB4"/>
    <w:rsid w:val="00307CF4"/>
    <w:rsid w:val="00310F9E"/>
    <w:rsid w:val="0031143B"/>
    <w:rsid w:val="00317626"/>
    <w:rsid w:val="0032038D"/>
    <w:rsid w:val="003216B3"/>
    <w:rsid w:val="00321813"/>
    <w:rsid w:val="00321B82"/>
    <w:rsid w:val="0032398B"/>
    <w:rsid w:val="00323F9A"/>
    <w:rsid w:val="00326254"/>
    <w:rsid w:val="0032672D"/>
    <w:rsid w:val="00327F52"/>
    <w:rsid w:val="00330AF6"/>
    <w:rsid w:val="0033217B"/>
    <w:rsid w:val="003330BB"/>
    <w:rsid w:val="00333A90"/>
    <w:rsid w:val="00334744"/>
    <w:rsid w:val="00334F4D"/>
    <w:rsid w:val="00335A81"/>
    <w:rsid w:val="00336446"/>
    <w:rsid w:val="00336883"/>
    <w:rsid w:val="00337AE3"/>
    <w:rsid w:val="00337BB1"/>
    <w:rsid w:val="003400E1"/>
    <w:rsid w:val="00341F9C"/>
    <w:rsid w:val="003449AC"/>
    <w:rsid w:val="0034575D"/>
    <w:rsid w:val="0034618A"/>
    <w:rsid w:val="0035068D"/>
    <w:rsid w:val="0035082F"/>
    <w:rsid w:val="00350AF2"/>
    <w:rsid w:val="00351B4D"/>
    <w:rsid w:val="0035246F"/>
    <w:rsid w:val="00353428"/>
    <w:rsid w:val="00354C84"/>
    <w:rsid w:val="00355C6C"/>
    <w:rsid w:val="00356A93"/>
    <w:rsid w:val="00361201"/>
    <w:rsid w:val="00361609"/>
    <w:rsid w:val="003616B1"/>
    <w:rsid w:val="003617A9"/>
    <w:rsid w:val="003617D3"/>
    <w:rsid w:val="003617DF"/>
    <w:rsid w:val="00361D92"/>
    <w:rsid w:val="0036255E"/>
    <w:rsid w:val="00362A2F"/>
    <w:rsid w:val="00363380"/>
    <w:rsid w:val="0036376F"/>
    <w:rsid w:val="00363EB6"/>
    <w:rsid w:val="00365391"/>
    <w:rsid w:val="0036757C"/>
    <w:rsid w:val="00367A13"/>
    <w:rsid w:val="00372D9C"/>
    <w:rsid w:val="0037365F"/>
    <w:rsid w:val="00375085"/>
    <w:rsid w:val="00381D7C"/>
    <w:rsid w:val="00382B71"/>
    <w:rsid w:val="00382C94"/>
    <w:rsid w:val="0038463F"/>
    <w:rsid w:val="00384E40"/>
    <w:rsid w:val="003850FF"/>
    <w:rsid w:val="00385424"/>
    <w:rsid w:val="00385697"/>
    <w:rsid w:val="00386BCE"/>
    <w:rsid w:val="00390D82"/>
    <w:rsid w:val="0039167D"/>
    <w:rsid w:val="00392960"/>
    <w:rsid w:val="00392E26"/>
    <w:rsid w:val="00392FCF"/>
    <w:rsid w:val="0039313D"/>
    <w:rsid w:val="00397D8A"/>
    <w:rsid w:val="003A17B4"/>
    <w:rsid w:val="003A1D82"/>
    <w:rsid w:val="003A2395"/>
    <w:rsid w:val="003A4468"/>
    <w:rsid w:val="003A56CB"/>
    <w:rsid w:val="003A6782"/>
    <w:rsid w:val="003A6B0E"/>
    <w:rsid w:val="003B0255"/>
    <w:rsid w:val="003B05C1"/>
    <w:rsid w:val="003B2A3C"/>
    <w:rsid w:val="003B4FF8"/>
    <w:rsid w:val="003C03B1"/>
    <w:rsid w:val="003C064F"/>
    <w:rsid w:val="003C4A3C"/>
    <w:rsid w:val="003C4CC2"/>
    <w:rsid w:val="003C5BF8"/>
    <w:rsid w:val="003C679C"/>
    <w:rsid w:val="003C7BCB"/>
    <w:rsid w:val="003D0718"/>
    <w:rsid w:val="003D09F3"/>
    <w:rsid w:val="003D14DC"/>
    <w:rsid w:val="003D24A8"/>
    <w:rsid w:val="003D2C1B"/>
    <w:rsid w:val="003D3C4E"/>
    <w:rsid w:val="003D3FDC"/>
    <w:rsid w:val="003D40F7"/>
    <w:rsid w:val="003D4458"/>
    <w:rsid w:val="003D4A00"/>
    <w:rsid w:val="003D4D97"/>
    <w:rsid w:val="003E11C5"/>
    <w:rsid w:val="003E3330"/>
    <w:rsid w:val="003E6469"/>
    <w:rsid w:val="003E70FC"/>
    <w:rsid w:val="003E726E"/>
    <w:rsid w:val="003F2419"/>
    <w:rsid w:val="003F2606"/>
    <w:rsid w:val="003F3111"/>
    <w:rsid w:val="003F589E"/>
    <w:rsid w:val="003F75B6"/>
    <w:rsid w:val="00402C35"/>
    <w:rsid w:val="00403D97"/>
    <w:rsid w:val="00403F7C"/>
    <w:rsid w:val="004043B2"/>
    <w:rsid w:val="004049C6"/>
    <w:rsid w:val="00405279"/>
    <w:rsid w:val="00406440"/>
    <w:rsid w:val="00407FFB"/>
    <w:rsid w:val="00411641"/>
    <w:rsid w:val="0041190F"/>
    <w:rsid w:val="00411ED5"/>
    <w:rsid w:val="004129E8"/>
    <w:rsid w:val="00415DCA"/>
    <w:rsid w:val="00416757"/>
    <w:rsid w:val="00416D6D"/>
    <w:rsid w:val="00417647"/>
    <w:rsid w:val="0042036D"/>
    <w:rsid w:val="0042057F"/>
    <w:rsid w:val="0042120C"/>
    <w:rsid w:val="004214C3"/>
    <w:rsid w:val="00421742"/>
    <w:rsid w:val="00421FE2"/>
    <w:rsid w:val="0042416E"/>
    <w:rsid w:val="00426263"/>
    <w:rsid w:val="00426B31"/>
    <w:rsid w:val="00427121"/>
    <w:rsid w:val="004314C0"/>
    <w:rsid w:val="0043215E"/>
    <w:rsid w:val="0043235B"/>
    <w:rsid w:val="004333F7"/>
    <w:rsid w:val="00434E9B"/>
    <w:rsid w:val="00440612"/>
    <w:rsid w:val="00441913"/>
    <w:rsid w:val="00442466"/>
    <w:rsid w:val="004438F7"/>
    <w:rsid w:val="00443E3C"/>
    <w:rsid w:val="00446F7F"/>
    <w:rsid w:val="004500B5"/>
    <w:rsid w:val="00450DF3"/>
    <w:rsid w:val="004538E0"/>
    <w:rsid w:val="00453EAB"/>
    <w:rsid w:val="00457339"/>
    <w:rsid w:val="004576D9"/>
    <w:rsid w:val="00457BD6"/>
    <w:rsid w:val="00461507"/>
    <w:rsid w:val="0046205E"/>
    <w:rsid w:val="00462692"/>
    <w:rsid w:val="00463A57"/>
    <w:rsid w:val="00464915"/>
    <w:rsid w:val="0046517F"/>
    <w:rsid w:val="00466D98"/>
    <w:rsid w:val="0047001D"/>
    <w:rsid w:val="004707DD"/>
    <w:rsid w:val="00470A21"/>
    <w:rsid w:val="00470B83"/>
    <w:rsid w:val="00470E6B"/>
    <w:rsid w:val="004712BF"/>
    <w:rsid w:val="00471B2B"/>
    <w:rsid w:val="00471CA9"/>
    <w:rsid w:val="0047296A"/>
    <w:rsid w:val="00474FFB"/>
    <w:rsid w:val="00476188"/>
    <w:rsid w:val="00476347"/>
    <w:rsid w:val="00476CB6"/>
    <w:rsid w:val="0047725F"/>
    <w:rsid w:val="00480243"/>
    <w:rsid w:val="00480670"/>
    <w:rsid w:val="00481855"/>
    <w:rsid w:val="00482BB6"/>
    <w:rsid w:val="0048611E"/>
    <w:rsid w:val="00486136"/>
    <w:rsid w:val="0048626B"/>
    <w:rsid w:val="0048718E"/>
    <w:rsid w:val="00487850"/>
    <w:rsid w:val="004926E0"/>
    <w:rsid w:val="00493919"/>
    <w:rsid w:val="00493F19"/>
    <w:rsid w:val="0049467B"/>
    <w:rsid w:val="004957E3"/>
    <w:rsid w:val="00495C99"/>
    <w:rsid w:val="00495E59"/>
    <w:rsid w:val="00496F4F"/>
    <w:rsid w:val="00497441"/>
    <w:rsid w:val="00497A1A"/>
    <w:rsid w:val="00497B99"/>
    <w:rsid w:val="004A2679"/>
    <w:rsid w:val="004A34A4"/>
    <w:rsid w:val="004A3788"/>
    <w:rsid w:val="004A6164"/>
    <w:rsid w:val="004B1335"/>
    <w:rsid w:val="004B22E0"/>
    <w:rsid w:val="004B296D"/>
    <w:rsid w:val="004B3333"/>
    <w:rsid w:val="004B52A4"/>
    <w:rsid w:val="004B52B9"/>
    <w:rsid w:val="004B7340"/>
    <w:rsid w:val="004C0D38"/>
    <w:rsid w:val="004C1390"/>
    <w:rsid w:val="004C1890"/>
    <w:rsid w:val="004C24E0"/>
    <w:rsid w:val="004C27CB"/>
    <w:rsid w:val="004C2967"/>
    <w:rsid w:val="004C34C4"/>
    <w:rsid w:val="004C5230"/>
    <w:rsid w:val="004C595C"/>
    <w:rsid w:val="004D0302"/>
    <w:rsid w:val="004D1CA1"/>
    <w:rsid w:val="004D4EFF"/>
    <w:rsid w:val="004D6444"/>
    <w:rsid w:val="004D6E66"/>
    <w:rsid w:val="004D6F40"/>
    <w:rsid w:val="004D784D"/>
    <w:rsid w:val="004D7F78"/>
    <w:rsid w:val="004E06AA"/>
    <w:rsid w:val="004E1EB3"/>
    <w:rsid w:val="004E347F"/>
    <w:rsid w:val="004E419D"/>
    <w:rsid w:val="004E4FE6"/>
    <w:rsid w:val="004E5652"/>
    <w:rsid w:val="004E5711"/>
    <w:rsid w:val="004E583B"/>
    <w:rsid w:val="004E6DD5"/>
    <w:rsid w:val="004E7A22"/>
    <w:rsid w:val="004F1531"/>
    <w:rsid w:val="004F19B5"/>
    <w:rsid w:val="004F6320"/>
    <w:rsid w:val="00500CA2"/>
    <w:rsid w:val="00500CFE"/>
    <w:rsid w:val="00501B36"/>
    <w:rsid w:val="00501F8F"/>
    <w:rsid w:val="00505B37"/>
    <w:rsid w:val="00506A5C"/>
    <w:rsid w:val="00507A7F"/>
    <w:rsid w:val="005102DA"/>
    <w:rsid w:val="00514568"/>
    <w:rsid w:val="00515E61"/>
    <w:rsid w:val="00516FF3"/>
    <w:rsid w:val="00520687"/>
    <w:rsid w:val="00521413"/>
    <w:rsid w:val="00524FFD"/>
    <w:rsid w:val="005256C0"/>
    <w:rsid w:val="0052601E"/>
    <w:rsid w:val="00531CC4"/>
    <w:rsid w:val="0053431A"/>
    <w:rsid w:val="00534A3E"/>
    <w:rsid w:val="00534D43"/>
    <w:rsid w:val="00535A44"/>
    <w:rsid w:val="00536C3A"/>
    <w:rsid w:val="00537395"/>
    <w:rsid w:val="00537898"/>
    <w:rsid w:val="00537CA3"/>
    <w:rsid w:val="005446B5"/>
    <w:rsid w:val="0054476D"/>
    <w:rsid w:val="00544D39"/>
    <w:rsid w:val="00545001"/>
    <w:rsid w:val="00545910"/>
    <w:rsid w:val="00547248"/>
    <w:rsid w:val="00547293"/>
    <w:rsid w:val="00550857"/>
    <w:rsid w:val="00551A83"/>
    <w:rsid w:val="005523A9"/>
    <w:rsid w:val="00552E0F"/>
    <w:rsid w:val="0055461C"/>
    <w:rsid w:val="00554C5D"/>
    <w:rsid w:val="005565D8"/>
    <w:rsid w:val="005607BC"/>
    <w:rsid w:val="00563352"/>
    <w:rsid w:val="00563CBE"/>
    <w:rsid w:val="005664E6"/>
    <w:rsid w:val="00567437"/>
    <w:rsid w:val="005747E7"/>
    <w:rsid w:val="0057490B"/>
    <w:rsid w:val="00575CF6"/>
    <w:rsid w:val="00576C68"/>
    <w:rsid w:val="00576C74"/>
    <w:rsid w:val="00577DCE"/>
    <w:rsid w:val="00582659"/>
    <w:rsid w:val="00584A06"/>
    <w:rsid w:val="00585D43"/>
    <w:rsid w:val="00590BE3"/>
    <w:rsid w:val="00591F02"/>
    <w:rsid w:val="00594A88"/>
    <w:rsid w:val="00595548"/>
    <w:rsid w:val="005969C0"/>
    <w:rsid w:val="005A40A4"/>
    <w:rsid w:val="005A65CC"/>
    <w:rsid w:val="005A6A3A"/>
    <w:rsid w:val="005A7C28"/>
    <w:rsid w:val="005B0170"/>
    <w:rsid w:val="005B1C9D"/>
    <w:rsid w:val="005B2906"/>
    <w:rsid w:val="005B2A03"/>
    <w:rsid w:val="005B32F0"/>
    <w:rsid w:val="005B66A1"/>
    <w:rsid w:val="005B7345"/>
    <w:rsid w:val="005B7F3A"/>
    <w:rsid w:val="005C1861"/>
    <w:rsid w:val="005C3B32"/>
    <w:rsid w:val="005C3E4E"/>
    <w:rsid w:val="005C4B3C"/>
    <w:rsid w:val="005C5DDA"/>
    <w:rsid w:val="005D0E43"/>
    <w:rsid w:val="005D125F"/>
    <w:rsid w:val="005D2249"/>
    <w:rsid w:val="005D2521"/>
    <w:rsid w:val="005D2AB2"/>
    <w:rsid w:val="005D3336"/>
    <w:rsid w:val="005D42B3"/>
    <w:rsid w:val="005D497D"/>
    <w:rsid w:val="005D523F"/>
    <w:rsid w:val="005D57B3"/>
    <w:rsid w:val="005D65B9"/>
    <w:rsid w:val="005E0FE1"/>
    <w:rsid w:val="005E1CA3"/>
    <w:rsid w:val="005E25EE"/>
    <w:rsid w:val="005E3A47"/>
    <w:rsid w:val="005E6562"/>
    <w:rsid w:val="005E6AEC"/>
    <w:rsid w:val="005E7C5D"/>
    <w:rsid w:val="005F09EB"/>
    <w:rsid w:val="005F1E43"/>
    <w:rsid w:val="005F3AD1"/>
    <w:rsid w:val="005F3FC5"/>
    <w:rsid w:val="005F56DA"/>
    <w:rsid w:val="005F59FC"/>
    <w:rsid w:val="005F64B4"/>
    <w:rsid w:val="005F68DB"/>
    <w:rsid w:val="005F717E"/>
    <w:rsid w:val="005F7952"/>
    <w:rsid w:val="005F7C02"/>
    <w:rsid w:val="005F7C1C"/>
    <w:rsid w:val="005F7E7A"/>
    <w:rsid w:val="006027D3"/>
    <w:rsid w:val="00602B00"/>
    <w:rsid w:val="00603968"/>
    <w:rsid w:val="00610C31"/>
    <w:rsid w:val="00612786"/>
    <w:rsid w:val="00613B47"/>
    <w:rsid w:val="006157A2"/>
    <w:rsid w:val="00615F95"/>
    <w:rsid w:val="00616DD9"/>
    <w:rsid w:val="00620C24"/>
    <w:rsid w:val="00621415"/>
    <w:rsid w:val="006218F8"/>
    <w:rsid w:val="00623052"/>
    <w:rsid w:val="00623A61"/>
    <w:rsid w:val="00625124"/>
    <w:rsid w:val="00625DE5"/>
    <w:rsid w:val="00626079"/>
    <w:rsid w:val="00626221"/>
    <w:rsid w:val="00626523"/>
    <w:rsid w:val="006277BC"/>
    <w:rsid w:val="006326A8"/>
    <w:rsid w:val="0063315A"/>
    <w:rsid w:val="00633D19"/>
    <w:rsid w:val="00635C16"/>
    <w:rsid w:val="0063678C"/>
    <w:rsid w:val="006371BC"/>
    <w:rsid w:val="006374C5"/>
    <w:rsid w:val="00637D97"/>
    <w:rsid w:val="0064034A"/>
    <w:rsid w:val="00641D31"/>
    <w:rsid w:val="00644875"/>
    <w:rsid w:val="00645ECE"/>
    <w:rsid w:val="006517C4"/>
    <w:rsid w:val="0065483B"/>
    <w:rsid w:val="0065598D"/>
    <w:rsid w:val="00655CD9"/>
    <w:rsid w:val="0065678C"/>
    <w:rsid w:val="00656CDC"/>
    <w:rsid w:val="00657EB3"/>
    <w:rsid w:val="00660A78"/>
    <w:rsid w:val="00662588"/>
    <w:rsid w:val="0066259E"/>
    <w:rsid w:val="0066270A"/>
    <w:rsid w:val="0066288B"/>
    <w:rsid w:val="00663FE1"/>
    <w:rsid w:val="006650DD"/>
    <w:rsid w:val="00667163"/>
    <w:rsid w:val="0067069E"/>
    <w:rsid w:val="00671864"/>
    <w:rsid w:val="00673F57"/>
    <w:rsid w:val="00674432"/>
    <w:rsid w:val="0067488A"/>
    <w:rsid w:val="0067549E"/>
    <w:rsid w:val="006762DB"/>
    <w:rsid w:val="00676590"/>
    <w:rsid w:val="00676F80"/>
    <w:rsid w:val="00676FB6"/>
    <w:rsid w:val="0068094D"/>
    <w:rsid w:val="00684A15"/>
    <w:rsid w:val="006856BA"/>
    <w:rsid w:val="006872AD"/>
    <w:rsid w:val="006872CF"/>
    <w:rsid w:val="00687C5D"/>
    <w:rsid w:val="00690087"/>
    <w:rsid w:val="00690256"/>
    <w:rsid w:val="0069152B"/>
    <w:rsid w:val="00691D8B"/>
    <w:rsid w:val="00691F18"/>
    <w:rsid w:val="006926BF"/>
    <w:rsid w:val="00693302"/>
    <w:rsid w:val="00693FE1"/>
    <w:rsid w:val="00694697"/>
    <w:rsid w:val="0069495A"/>
    <w:rsid w:val="006955F7"/>
    <w:rsid w:val="00695DFF"/>
    <w:rsid w:val="006966D7"/>
    <w:rsid w:val="006967EE"/>
    <w:rsid w:val="00697486"/>
    <w:rsid w:val="006A1044"/>
    <w:rsid w:val="006A1CEB"/>
    <w:rsid w:val="006A1E87"/>
    <w:rsid w:val="006A2EFF"/>
    <w:rsid w:val="006A6790"/>
    <w:rsid w:val="006B0829"/>
    <w:rsid w:val="006B109C"/>
    <w:rsid w:val="006B340A"/>
    <w:rsid w:val="006B437E"/>
    <w:rsid w:val="006B4C9D"/>
    <w:rsid w:val="006B6A1D"/>
    <w:rsid w:val="006B6D36"/>
    <w:rsid w:val="006C0A4E"/>
    <w:rsid w:val="006C1378"/>
    <w:rsid w:val="006C41DE"/>
    <w:rsid w:val="006C4506"/>
    <w:rsid w:val="006C4FF1"/>
    <w:rsid w:val="006C637F"/>
    <w:rsid w:val="006C6391"/>
    <w:rsid w:val="006C765D"/>
    <w:rsid w:val="006C7C2A"/>
    <w:rsid w:val="006D03F6"/>
    <w:rsid w:val="006D3180"/>
    <w:rsid w:val="006D3E12"/>
    <w:rsid w:val="006D6F1F"/>
    <w:rsid w:val="006D75BC"/>
    <w:rsid w:val="006D7603"/>
    <w:rsid w:val="006E0789"/>
    <w:rsid w:val="006E318F"/>
    <w:rsid w:val="006E3B1E"/>
    <w:rsid w:val="006E4989"/>
    <w:rsid w:val="006E673A"/>
    <w:rsid w:val="006E7663"/>
    <w:rsid w:val="006E777A"/>
    <w:rsid w:val="006E779F"/>
    <w:rsid w:val="006F06AD"/>
    <w:rsid w:val="006F0864"/>
    <w:rsid w:val="006F15F8"/>
    <w:rsid w:val="006F2FF7"/>
    <w:rsid w:val="006F339D"/>
    <w:rsid w:val="006F3926"/>
    <w:rsid w:val="006F6C93"/>
    <w:rsid w:val="006F70F5"/>
    <w:rsid w:val="006F7770"/>
    <w:rsid w:val="007007D1"/>
    <w:rsid w:val="00700B07"/>
    <w:rsid w:val="00701BA5"/>
    <w:rsid w:val="00701F45"/>
    <w:rsid w:val="007033AF"/>
    <w:rsid w:val="007046A2"/>
    <w:rsid w:val="0070525A"/>
    <w:rsid w:val="007054B4"/>
    <w:rsid w:val="007058FE"/>
    <w:rsid w:val="00705A7E"/>
    <w:rsid w:val="007061F1"/>
    <w:rsid w:val="007070F6"/>
    <w:rsid w:val="00707889"/>
    <w:rsid w:val="0071097D"/>
    <w:rsid w:val="00711A35"/>
    <w:rsid w:val="00713129"/>
    <w:rsid w:val="00713E64"/>
    <w:rsid w:val="00715395"/>
    <w:rsid w:val="0071662B"/>
    <w:rsid w:val="00716F60"/>
    <w:rsid w:val="007200F2"/>
    <w:rsid w:val="00720617"/>
    <w:rsid w:val="00721944"/>
    <w:rsid w:val="00723647"/>
    <w:rsid w:val="00724227"/>
    <w:rsid w:val="00725E17"/>
    <w:rsid w:val="00726B0C"/>
    <w:rsid w:val="00726E70"/>
    <w:rsid w:val="007304D3"/>
    <w:rsid w:val="00730734"/>
    <w:rsid w:val="0073135C"/>
    <w:rsid w:val="00731595"/>
    <w:rsid w:val="007336B2"/>
    <w:rsid w:val="00736368"/>
    <w:rsid w:val="0073665B"/>
    <w:rsid w:val="007375AA"/>
    <w:rsid w:val="007408B5"/>
    <w:rsid w:val="00741C58"/>
    <w:rsid w:val="00742069"/>
    <w:rsid w:val="007446C7"/>
    <w:rsid w:val="00745862"/>
    <w:rsid w:val="00745D6D"/>
    <w:rsid w:val="007462C0"/>
    <w:rsid w:val="007476E4"/>
    <w:rsid w:val="00747D46"/>
    <w:rsid w:val="00753234"/>
    <w:rsid w:val="00754712"/>
    <w:rsid w:val="00755325"/>
    <w:rsid w:val="007600E6"/>
    <w:rsid w:val="00763CE7"/>
    <w:rsid w:val="00765203"/>
    <w:rsid w:val="007677B4"/>
    <w:rsid w:val="007708A5"/>
    <w:rsid w:val="0077369C"/>
    <w:rsid w:val="007740D0"/>
    <w:rsid w:val="00774326"/>
    <w:rsid w:val="0077641A"/>
    <w:rsid w:val="00777C2C"/>
    <w:rsid w:val="00780190"/>
    <w:rsid w:val="00780B5D"/>
    <w:rsid w:val="00782B3B"/>
    <w:rsid w:val="00783A04"/>
    <w:rsid w:val="00783A22"/>
    <w:rsid w:val="00785E2D"/>
    <w:rsid w:val="00786CD3"/>
    <w:rsid w:val="00791517"/>
    <w:rsid w:val="0079179D"/>
    <w:rsid w:val="00793081"/>
    <w:rsid w:val="00794741"/>
    <w:rsid w:val="00794D73"/>
    <w:rsid w:val="00795179"/>
    <w:rsid w:val="0079584E"/>
    <w:rsid w:val="00796EA6"/>
    <w:rsid w:val="007A3682"/>
    <w:rsid w:val="007A6316"/>
    <w:rsid w:val="007A684A"/>
    <w:rsid w:val="007A72AC"/>
    <w:rsid w:val="007A72E4"/>
    <w:rsid w:val="007A7B77"/>
    <w:rsid w:val="007B02BD"/>
    <w:rsid w:val="007B089D"/>
    <w:rsid w:val="007B1F94"/>
    <w:rsid w:val="007B23FC"/>
    <w:rsid w:val="007B2CFF"/>
    <w:rsid w:val="007B2FEE"/>
    <w:rsid w:val="007B5D01"/>
    <w:rsid w:val="007C06B0"/>
    <w:rsid w:val="007C2A8B"/>
    <w:rsid w:val="007C2F55"/>
    <w:rsid w:val="007C3497"/>
    <w:rsid w:val="007C4756"/>
    <w:rsid w:val="007C4FC1"/>
    <w:rsid w:val="007C5B78"/>
    <w:rsid w:val="007D0879"/>
    <w:rsid w:val="007D0DA1"/>
    <w:rsid w:val="007D0E62"/>
    <w:rsid w:val="007D32C4"/>
    <w:rsid w:val="007D3E49"/>
    <w:rsid w:val="007D74A6"/>
    <w:rsid w:val="007E020D"/>
    <w:rsid w:val="007E0B5C"/>
    <w:rsid w:val="007E3E9B"/>
    <w:rsid w:val="007E4602"/>
    <w:rsid w:val="007E5B59"/>
    <w:rsid w:val="007F1E87"/>
    <w:rsid w:val="007F3A53"/>
    <w:rsid w:val="007F3FDF"/>
    <w:rsid w:val="007F4781"/>
    <w:rsid w:val="00800D62"/>
    <w:rsid w:val="008027FD"/>
    <w:rsid w:val="008028B2"/>
    <w:rsid w:val="00803F44"/>
    <w:rsid w:val="00804120"/>
    <w:rsid w:val="00804C50"/>
    <w:rsid w:val="0080600D"/>
    <w:rsid w:val="00807947"/>
    <w:rsid w:val="00810355"/>
    <w:rsid w:val="0081056A"/>
    <w:rsid w:val="008107B6"/>
    <w:rsid w:val="00810CAA"/>
    <w:rsid w:val="00811A96"/>
    <w:rsid w:val="00812AE6"/>
    <w:rsid w:val="00813B11"/>
    <w:rsid w:val="0081542F"/>
    <w:rsid w:val="008155E6"/>
    <w:rsid w:val="0081644D"/>
    <w:rsid w:val="00816B9D"/>
    <w:rsid w:val="0081731F"/>
    <w:rsid w:val="00820BEE"/>
    <w:rsid w:val="00820E23"/>
    <w:rsid w:val="0082118B"/>
    <w:rsid w:val="00821520"/>
    <w:rsid w:val="00821FBD"/>
    <w:rsid w:val="00823325"/>
    <w:rsid w:val="00826949"/>
    <w:rsid w:val="008271BF"/>
    <w:rsid w:val="0082789A"/>
    <w:rsid w:val="00830940"/>
    <w:rsid w:val="00830E77"/>
    <w:rsid w:val="00832B57"/>
    <w:rsid w:val="00833AF1"/>
    <w:rsid w:val="00834934"/>
    <w:rsid w:val="0083503E"/>
    <w:rsid w:val="0083749A"/>
    <w:rsid w:val="00837DBB"/>
    <w:rsid w:val="00837F01"/>
    <w:rsid w:val="00844273"/>
    <w:rsid w:val="00844A92"/>
    <w:rsid w:val="00844FAF"/>
    <w:rsid w:val="008457BA"/>
    <w:rsid w:val="008469B3"/>
    <w:rsid w:val="00847A2C"/>
    <w:rsid w:val="00853CF0"/>
    <w:rsid w:val="00853F52"/>
    <w:rsid w:val="00854AC6"/>
    <w:rsid w:val="008558B7"/>
    <w:rsid w:val="00856646"/>
    <w:rsid w:val="008577E1"/>
    <w:rsid w:val="008604F1"/>
    <w:rsid w:val="008606FF"/>
    <w:rsid w:val="008621BF"/>
    <w:rsid w:val="008643FB"/>
    <w:rsid w:val="008654BD"/>
    <w:rsid w:val="00866DEE"/>
    <w:rsid w:val="008675DC"/>
    <w:rsid w:val="00870808"/>
    <w:rsid w:val="00872715"/>
    <w:rsid w:val="00873524"/>
    <w:rsid w:val="008741F6"/>
    <w:rsid w:val="00876BA8"/>
    <w:rsid w:val="008772E3"/>
    <w:rsid w:val="00880092"/>
    <w:rsid w:val="00881EDE"/>
    <w:rsid w:val="008828F1"/>
    <w:rsid w:val="00885A66"/>
    <w:rsid w:val="008902C7"/>
    <w:rsid w:val="00891ABD"/>
    <w:rsid w:val="008945D2"/>
    <w:rsid w:val="00894B6C"/>
    <w:rsid w:val="00895F45"/>
    <w:rsid w:val="008A1881"/>
    <w:rsid w:val="008A315A"/>
    <w:rsid w:val="008A4CE6"/>
    <w:rsid w:val="008A6035"/>
    <w:rsid w:val="008A65D9"/>
    <w:rsid w:val="008B2344"/>
    <w:rsid w:val="008B4170"/>
    <w:rsid w:val="008B4553"/>
    <w:rsid w:val="008B49DC"/>
    <w:rsid w:val="008B4CA1"/>
    <w:rsid w:val="008B516B"/>
    <w:rsid w:val="008B630E"/>
    <w:rsid w:val="008B6750"/>
    <w:rsid w:val="008B6F10"/>
    <w:rsid w:val="008B7115"/>
    <w:rsid w:val="008B73BA"/>
    <w:rsid w:val="008C167D"/>
    <w:rsid w:val="008C1900"/>
    <w:rsid w:val="008C237A"/>
    <w:rsid w:val="008C33EE"/>
    <w:rsid w:val="008C4873"/>
    <w:rsid w:val="008C497E"/>
    <w:rsid w:val="008C546B"/>
    <w:rsid w:val="008C54B5"/>
    <w:rsid w:val="008C5F3F"/>
    <w:rsid w:val="008C7A69"/>
    <w:rsid w:val="008D1A0E"/>
    <w:rsid w:val="008D299E"/>
    <w:rsid w:val="008D3DED"/>
    <w:rsid w:val="008D4280"/>
    <w:rsid w:val="008D4930"/>
    <w:rsid w:val="008E0DE2"/>
    <w:rsid w:val="008E1011"/>
    <w:rsid w:val="008E2555"/>
    <w:rsid w:val="008E3B7E"/>
    <w:rsid w:val="008E4056"/>
    <w:rsid w:val="008E586C"/>
    <w:rsid w:val="008E589F"/>
    <w:rsid w:val="008E78A3"/>
    <w:rsid w:val="008F1ADB"/>
    <w:rsid w:val="008F349A"/>
    <w:rsid w:val="008F6443"/>
    <w:rsid w:val="00901427"/>
    <w:rsid w:val="00903908"/>
    <w:rsid w:val="00904DA8"/>
    <w:rsid w:val="00904E2F"/>
    <w:rsid w:val="0090799D"/>
    <w:rsid w:val="00907E44"/>
    <w:rsid w:val="009108C6"/>
    <w:rsid w:val="00910B9E"/>
    <w:rsid w:val="00913A6E"/>
    <w:rsid w:val="00914CE9"/>
    <w:rsid w:val="00915B47"/>
    <w:rsid w:val="00917392"/>
    <w:rsid w:val="00922613"/>
    <w:rsid w:val="00922620"/>
    <w:rsid w:val="00922800"/>
    <w:rsid w:val="00924134"/>
    <w:rsid w:val="00924379"/>
    <w:rsid w:val="0092550E"/>
    <w:rsid w:val="00925F83"/>
    <w:rsid w:val="009261AD"/>
    <w:rsid w:val="0093003D"/>
    <w:rsid w:val="00930147"/>
    <w:rsid w:val="00931285"/>
    <w:rsid w:val="00931B61"/>
    <w:rsid w:val="009327E4"/>
    <w:rsid w:val="00932A75"/>
    <w:rsid w:val="0093470D"/>
    <w:rsid w:val="00934F75"/>
    <w:rsid w:val="00935C22"/>
    <w:rsid w:val="009375EB"/>
    <w:rsid w:val="00941F0C"/>
    <w:rsid w:val="0094380F"/>
    <w:rsid w:val="00944571"/>
    <w:rsid w:val="00946F8A"/>
    <w:rsid w:val="0094793E"/>
    <w:rsid w:val="00951363"/>
    <w:rsid w:val="00951FD1"/>
    <w:rsid w:val="0095271A"/>
    <w:rsid w:val="009537A0"/>
    <w:rsid w:val="00953826"/>
    <w:rsid w:val="0095463A"/>
    <w:rsid w:val="00955E84"/>
    <w:rsid w:val="00956997"/>
    <w:rsid w:val="00956A1D"/>
    <w:rsid w:val="00957720"/>
    <w:rsid w:val="0095789C"/>
    <w:rsid w:val="0096048B"/>
    <w:rsid w:val="00960F84"/>
    <w:rsid w:val="00961040"/>
    <w:rsid w:val="00961AF7"/>
    <w:rsid w:val="009630D0"/>
    <w:rsid w:val="0096453A"/>
    <w:rsid w:val="0096649E"/>
    <w:rsid w:val="00967C3C"/>
    <w:rsid w:val="009706B1"/>
    <w:rsid w:val="009714C4"/>
    <w:rsid w:val="009718FE"/>
    <w:rsid w:val="009727FD"/>
    <w:rsid w:val="00973325"/>
    <w:rsid w:val="0097358F"/>
    <w:rsid w:val="00973D9D"/>
    <w:rsid w:val="009746CE"/>
    <w:rsid w:val="00975EBF"/>
    <w:rsid w:val="00982747"/>
    <w:rsid w:val="00984C7B"/>
    <w:rsid w:val="00985B7C"/>
    <w:rsid w:val="0098675E"/>
    <w:rsid w:val="0098683C"/>
    <w:rsid w:val="00986848"/>
    <w:rsid w:val="009873A2"/>
    <w:rsid w:val="00990AB4"/>
    <w:rsid w:val="0099429A"/>
    <w:rsid w:val="00995B40"/>
    <w:rsid w:val="00995D4C"/>
    <w:rsid w:val="00995F34"/>
    <w:rsid w:val="00996070"/>
    <w:rsid w:val="00997240"/>
    <w:rsid w:val="009A0888"/>
    <w:rsid w:val="009A0CB7"/>
    <w:rsid w:val="009A1840"/>
    <w:rsid w:val="009A1D7D"/>
    <w:rsid w:val="009A2169"/>
    <w:rsid w:val="009A3150"/>
    <w:rsid w:val="009A51C7"/>
    <w:rsid w:val="009A5E49"/>
    <w:rsid w:val="009B158E"/>
    <w:rsid w:val="009B1AE2"/>
    <w:rsid w:val="009B2594"/>
    <w:rsid w:val="009B27C0"/>
    <w:rsid w:val="009B2DAD"/>
    <w:rsid w:val="009B41A1"/>
    <w:rsid w:val="009B5AB4"/>
    <w:rsid w:val="009C1FFD"/>
    <w:rsid w:val="009C355E"/>
    <w:rsid w:val="009C52DF"/>
    <w:rsid w:val="009C6540"/>
    <w:rsid w:val="009C6F29"/>
    <w:rsid w:val="009D2350"/>
    <w:rsid w:val="009D44AC"/>
    <w:rsid w:val="009D7AA7"/>
    <w:rsid w:val="009D7C80"/>
    <w:rsid w:val="009D7D81"/>
    <w:rsid w:val="009E0079"/>
    <w:rsid w:val="009E0880"/>
    <w:rsid w:val="009E0A7C"/>
    <w:rsid w:val="009E0B18"/>
    <w:rsid w:val="009E30B9"/>
    <w:rsid w:val="009E3C46"/>
    <w:rsid w:val="009E6247"/>
    <w:rsid w:val="009E755A"/>
    <w:rsid w:val="009E7CB4"/>
    <w:rsid w:val="009F1431"/>
    <w:rsid w:val="009F1EBD"/>
    <w:rsid w:val="009F34E3"/>
    <w:rsid w:val="009F40CC"/>
    <w:rsid w:val="009F4283"/>
    <w:rsid w:val="009F658F"/>
    <w:rsid w:val="009F6651"/>
    <w:rsid w:val="009F7FF7"/>
    <w:rsid w:val="00A021AA"/>
    <w:rsid w:val="00A02A49"/>
    <w:rsid w:val="00A03B01"/>
    <w:rsid w:val="00A04846"/>
    <w:rsid w:val="00A0740D"/>
    <w:rsid w:val="00A07B1E"/>
    <w:rsid w:val="00A10C48"/>
    <w:rsid w:val="00A1150C"/>
    <w:rsid w:val="00A116C0"/>
    <w:rsid w:val="00A150F0"/>
    <w:rsid w:val="00A170D3"/>
    <w:rsid w:val="00A21077"/>
    <w:rsid w:val="00A227AD"/>
    <w:rsid w:val="00A22905"/>
    <w:rsid w:val="00A23068"/>
    <w:rsid w:val="00A23DDD"/>
    <w:rsid w:val="00A264D9"/>
    <w:rsid w:val="00A31028"/>
    <w:rsid w:val="00A3109A"/>
    <w:rsid w:val="00A31B3C"/>
    <w:rsid w:val="00A345C8"/>
    <w:rsid w:val="00A34ED8"/>
    <w:rsid w:val="00A35988"/>
    <w:rsid w:val="00A37191"/>
    <w:rsid w:val="00A37759"/>
    <w:rsid w:val="00A37C12"/>
    <w:rsid w:val="00A407FA"/>
    <w:rsid w:val="00A40C7E"/>
    <w:rsid w:val="00A4129B"/>
    <w:rsid w:val="00A41701"/>
    <w:rsid w:val="00A439F9"/>
    <w:rsid w:val="00A45431"/>
    <w:rsid w:val="00A46CB7"/>
    <w:rsid w:val="00A47C51"/>
    <w:rsid w:val="00A47D80"/>
    <w:rsid w:val="00A50EFB"/>
    <w:rsid w:val="00A52B32"/>
    <w:rsid w:val="00A53ED4"/>
    <w:rsid w:val="00A56B47"/>
    <w:rsid w:val="00A56F04"/>
    <w:rsid w:val="00A57E41"/>
    <w:rsid w:val="00A611ED"/>
    <w:rsid w:val="00A61759"/>
    <w:rsid w:val="00A61947"/>
    <w:rsid w:val="00A6394A"/>
    <w:rsid w:val="00A64744"/>
    <w:rsid w:val="00A64C4A"/>
    <w:rsid w:val="00A657E6"/>
    <w:rsid w:val="00A65AC5"/>
    <w:rsid w:val="00A65AE7"/>
    <w:rsid w:val="00A65F4A"/>
    <w:rsid w:val="00A668D7"/>
    <w:rsid w:val="00A66B61"/>
    <w:rsid w:val="00A70429"/>
    <w:rsid w:val="00A70D27"/>
    <w:rsid w:val="00A71D4E"/>
    <w:rsid w:val="00A72069"/>
    <w:rsid w:val="00A7321A"/>
    <w:rsid w:val="00A734D9"/>
    <w:rsid w:val="00A74D15"/>
    <w:rsid w:val="00A81673"/>
    <w:rsid w:val="00A834E5"/>
    <w:rsid w:val="00A85898"/>
    <w:rsid w:val="00A85FA1"/>
    <w:rsid w:val="00A868F2"/>
    <w:rsid w:val="00A877D7"/>
    <w:rsid w:val="00A91AFF"/>
    <w:rsid w:val="00A92455"/>
    <w:rsid w:val="00A93419"/>
    <w:rsid w:val="00A943DD"/>
    <w:rsid w:val="00A9464C"/>
    <w:rsid w:val="00A9574C"/>
    <w:rsid w:val="00A9630D"/>
    <w:rsid w:val="00AA1743"/>
    <w:rsid w:val="00AA1810"/>
    <w:rsid w:val="00AA1EC7"/>
    <w:rsid w:val="00AA2942"/>
    <w:rsid w:val="00AA35B0"/>
    <w:rsid w:val="00AA3F7B"/>
    <w:rsid w:val="00AA6314"/>
    <w:rsid w:val="00AA7AEF"/>
    <w:rsid w:val="00AA7D30"/>
    <w:rsid w:val="00AA7ED2"/>
    <w:rsid w:val="00AA7EEC"/>
    <w:rsid w:val="00AB0CBE"/>
    <w:rsid w:val="00AB1404"/>
    <w:rsid w:val="00AB18EE"/>
    <w:rsid w:val="00AB6DCF"/>
    <w:rsid w:val="00AB73CF"/>
    <w:rsid w:val="00AC0552"/>
    <w:rsid w:val="00AC09E8"/>
    <w:rsid w:val="00AC1E64"/>
    <w:rsid w:val="00AC1F67"/>
    <w:rsid w:val="00AC2864"/>
    <w:rsid w:val="00AC38CD"/>
    <w:rsid w:val="00AC40D3"/>
    <w:rsid w:val="00AC4F10"/>
    <w:rsid w:val="00AC55A8"/>
    <w:rsid w:val="00AC5783"/>
    <w:rsid w:val="00AC5799"/>
    <w:rsid w:val="00AC6335"/>
    <w:rsid w:val="00AD0CF4"/>
    <w:rsid w:val="00AD1502"/>
    <w:rsid w:val="00AD45D4"/>
    <w:rsid w:val="00AD6A61"/>
    <w:rsid w:val="00AD746B"/>
    <w:rsid w:val="00AE1F70"/>
    <w:rsid w:val="00AE6EB2"/>
    <w:rsid w:val="00AE7553"/>
    <w:rsid w:val="00AF149F"/>
    <w:rsid w:val="00AF156C"/>
    <w:rsid w:val="00AF1A61"/>
    <w:rsid w:val="00AF2424"/>
    <w:rsid w:val="00AF25D0"/>
    <w:rsid w:val="00AF2A46"/>
    <w:rsid w:val="00AF4642"/>
    <w:rsid w:val="00AF5AAD"/>
    <w:rsid w:val="00AF6DB8"/>
    <w:rsid w:val="00AF7252"/>
    <w:rsid w:val="00B011CF"/>
    <w:rsid w:val="00B019AD"/>
    <w:rsid w:val="00B0365A"/>
    <w:rsid w:val="00B0478F"/>
    <w:rsid w:val="00B04B6E"/>
    <w:rsid w:val="00B06BD3"/>
    <w:rsid w:val="00B16E06"/>
    <w:rsid w:val="00B17F4A"/>
    <w:rsid w:val="00B20F6F"/>
    <w:rsid w:val="00B215BD"/>
    <w:rsid w:val="00B2277A"/>
    <w:rsid w:val="00B228F3"/>
    <w:rsid w:val="00B22B54"/>
    <w:rsid w:val="00B24143"/>
    <w:rsid w:val="00B25315"/>
    <w:rsid w:val="00B301C3"/>
    <w:rsid w:val="00B301E9"/>
    <w:rsid w:val="00B33AF3"/>
    <w:rsid w:val="00B34219"/>
    <w:rsid w:val="00B34694"/>
    <w:rsid w:val="00B35687"/>
    <w:rsid w:val="00B40C13"/>
    <w:rsid w:val="00B41037"/>
    <w:rsid w:val="00B410D0"/>
    <w:rsid w:val="00B435DC"/>
    <w:rsid w:val="00B44288"/>
    <w:rsid w:val="00B456C9"/>
    <w:rsid w:val="00B459F5"/>
    <w:rsid w:val="00B461CB"/>
    <w:rsid w:val="00B46238"/>
    <w:rsid w:val="00B465DF"/>
    <w:rsid w:val="00B46899"/>
    <w:rsid w:val="00B46AB3"/>
    <w:rsid w:val="00B5076F"/>
    <w:rsid w:val="00B518A5"/>
    <w:rsid w:val="00B519FC"/>
    <w:rsid w:val="00B53530"/>
    <w:rsid w:val="00B53684"/>
    <w:rsid w:val="00B53D5A"/>
    <w:rsid w:val="00B53FBD"/>
    <w:rsid w:val="00B54461"/>
    <w:rsid w:val="00B54C36"/>
    <w:rsid w:val="00B54CB1"/>
    <w:rsid w:val="00B54EA1"/>
    <w:rsid w:val="00B55055"/>
    <w:rsid w:val="00B55D70"/>
    <w:rsid w:val="00B6055A"/>
    <w:rsid w:val="00B60E53"/>
    <w:rsid w:val="00B60E59"/>
    <w:rsid w:val="00B61768"/>
    <w:rsid w:val="00B621C1"/>
    <w:rsid w:val="00B640BC"/>
    <w:rsid w:val="00B641DE"/>
    <w:rsid w:val="00B65779"/>
    <w:rsid w:val="00B65805"/>
    <w:rsid w:val="00B65AD0"/>
    <w:rsid w:val="00B6640B"/>
    <w:rsid w:val="00B67350"/>
    <w:rsid w:val="00B67C73"/>
    <w:rsid w:val="00B70907"/>
    <w:rsid w:val="00B71820"/>
    <w:rsid w:val="00B72913"/>
    <w:rsid w:val="00B75634"/>
    <w:rsid w:val="00B75A3C"/>
    <w:rsid w:val="00B768F9"/>
    <w:rsid w:val="00B83571"/>
    <w:rsid w:val="00B83895"/>
    <w:rsid w:val="00B846E1"/>
    <w:rsid w:val="00B85B86"/>
    <w:rsid w:val="00B863EF"/>
    <w:rsid w:val="00B87F97"/>
    <w:rsid w:val="00B92CB1"/>
    <w:rsid w:val="00B9368E"/>
    <w:rsid w:val="00B93865"/>
    <w:rsid w:val="00B958EB"/>
    <w:rsid w:val="00B960C0"/>
    <w:rsid w:val="00B97D2A"/>
    <w:rsid w:val="00BA1160"/>
    <w:rsid w:val="00BA243D"/>
    <w:rsid w:val="00BA248D"/>
    <w:rsid w:val="00BA3F66"/>
    <w:rsid w:val="00BA53EA"/>
    <w:rsid w:val="00BA5A47"/>
    <w:rsid w:val="00BA6BE1"/>
    <w:rsid w:val="00BB2502"/>
    <w:rsid w:val="00BB422D"/>
    <w:rsid w:val="00BB4DDA"/>
    <w:rsid w:val="00BB705B"/>
    <w:rsid w:val="00BC09A7"/>
    <w:rsid w:val="00BC3CC9"/>
    <w:rsid w:val="00BC4063"/>
    <w:rsid w:val="00BC5B55"/>
    <w:rsid w:val="00BC7EE8"/>
    <w:rsid w:val="00BC7F1F"/>
    <w:rsid w:val="00BD2269"/>
    <w:rsid w:val="00BD37ED"/>
    <w:rsid w:val="00BD38CA"/>
    <w:rsid w:val="00BD3D68"/>
    <w:rsid w:val="00BD4204"/>
    <w:rsid w:val="00BD55BF"/>
    <w:rsid w:val="00BD7DF9"/>
    <w:rsid w:val="00BD7E6F"/>
    <w:rsid w:val="00BE1015"/>
    <w:rsid w:val="00BE2B40"/>
    <w:rsid w:val="00BE32B6"/>
    <w:rsid w:val="00BE35B9"/>
    <w:rsid w:val="00BE4B0B"/>
    <w:rsid w:val="00BE4F44"/>
    <w:rsid w:val="00BE5C81"/>
    <w:rsid w:val="00BE660B"/>
    <w:rsid w:val="00BE6661"/>
    <w:rsid w:val="00BE6952"/>
    <w:rsid w:val="00BE772B"/>
    <w:rsid w:val="00BF14A0"/>
    <w:rsid w:val="00BF3432"/>
    <w:rsid w:val="00BF4567"/>
    <w:rsid w:val="00BF555F"/>
    <w:rsid w:val="00BF68A2"/>
    <w:rsid w:val="00BF75AE"/>
    <w:rsid w:val="00BF7F4F"/>
    <w:rsid w:val="00C01DC1"/>
    <w:rsid w:val="00C021F0"/>
    <w:rsid w:val="00C034C8"/>
    <w:rsid w:val="00C036F6"/>
    <w:rsid w:val="00C05CEA"/>
    <w:rsid w:val="00C1051B"/>
    <w:rsid w:val="00C1111F"/>
    <w:rsid w:val="00C11520"/>
    <w:rsid w:val="00C124CA"/>
    <w:rsid w:val="00C12A66"/>
    <w:rsid w:val="00C146F8"/>
    <w:rsid w:val="00C14C75"/>
    <w:rsid w:val="00C1525C"/>
    <w:rsid w:val="00C15C03"/>
    <w:rsid w:val="00C16E82"/>
    <w:rsid w:val="00C17D0E"/>
    <w:rsid w:val="00C17FFA"/>
    <w:rsid w:val="00C21690"/>
    <w:rsid w:val="00C221F8"/>
    <w:rsid w:val="00C22AED"/>
    <w:rsid w:val="00C22CEE"/>
    <w:rsid w:val="00C24C78"/>
    <w:rsid w:val="00C26BA3"/>
    <w:rsid w:val="00C26D95"/>
    <w:rsid w:val="00C32D4D"/>
    <w:rsid w:val="00C333FE"/>
    <w:rsid w:val="00C35BB4"/>
    <w:rsid w:val="00C37127"/>
    <w:rsid w:val="00C376DE"/>
    <w:rsid w:val="00C37904"/>
    <w:rsid w:val="00C40027"/>
    <w:rsid w:val="00C412F1"/>
    <w:rsid w:val="00C42C14"/>
    <w:rsid w:val="00C43232"/>
    <w:rsid w:val="00C46EA0"/>
    <w:rsid w:val="00C474AB"/>
    <w:rsid w:val="00C503E2"/>
    <w:rsid w:val="00C5183D"/>
    <w:rsid w:val="00C51BE6"/>
    <w:rsid w:val="00C534EA"/>
    <w:rsid w:val="00C6015A"/>
    <w:rsid w:val="00C617AC"/>
    <w:rsid w:val="00C61FBA"/>
    <w:rsid w:val="00C6363F"/>
    <w:rsid w:val="00C63A84"/>
    <w:rsid w:val="00C64FD1"/>
    <w:rsid w:val="00C660D3"/>
    <w:rsid w:val="00C66FD9"/>
    <w:rsid w:val="00C67E04"/>
    <w:rsid w:val="00C67E58"/>
    <w:rsid w:val="00C709B9"/>
    <w:rsid w:val="00C72BCD"/>
    <w:rsid w:val="00C755E3"/>
    <w:rsid w:val="00C759FA"/>
    <w:rsid w:val="00C76604"/>
    <w:rsid w:val="00C76E9C"/>
    <w:rsid w:val="00C77550"/>
    <w:rsid w:val="00C80F09"/>
    <w:rsid w:val="00C81202"/>
    <w:rsid w:val="00C8134A"/>
    <w:rsid w:val="00C82A2B"/>
    <w:rsid w:val="00C841F2"/>
    <w:rsid w:val="00C84EB3"/>
    <w:rsid w:val="00C84F56"/>
    <w:rsid w:val="00C85211"/>
    <w:rsid w:val="00C861EC"/>
    <w:rsid w:val="00C9015F"/>
    <w:rsid w:val="00C92907"/>
    <w:rsid w:val="00C929BB"/>
    <w:rsid w:val="00C960BB"/>
    <w:rsid w:val="00C968E4"/>
    <w:rsid w:val="00C96A1B"/>
    <w:rsid w:val="00C96D54"/>
    <w:rsid w:val="00CA12F0"/>
    <w:rsid w:val="00CA4384"/>
    <w:rsid w:val="00CA5316"/>
    <w:rsid w:val="00CA56EB"/>
    <w:rsid w:val="00CA6A3B"/>
    <w:rsid w:val="00CA76D0"/>
    <w:rsid w:val="00CB037D"/>
    <w:rsid w:val="00CB0BE2"/>
    <w:rsid w:val="00CB1069"/>
    <w:rsid w:val="00CB1AAE"/>
    <w:rsid w:val="00CB1D01"/>
    <w:rsid w:val="00CB1D5B"/>
    <w:rsid w:val="00CB2872"/>
    <w:rsid w:val="00CB3563"/>
    <w:rsid w:val="00CB411F"/>
    <w:rsid w:val="00CB48C9"/>
    <w:rsid w:val="00CB5A6C"/>
    <w:rsid w:val="00CB6002"/>
    <w:rsid w:val="00CC1CBE"/>
    <w:rsid w:val="00CC3F59"/>
    <w:rsid w:val="00CC4FE8"/>
    <w:rsid w:val="00CC5185"/>
    <w:rsid w:val="00CC61BC"/>
    <w:rsid w:val="00CC64C7"/>
    <w:rsid w:val="00CC6763"/>
    <w:rsid w:val="00CD2510"/>
    <w:rsid w:val="00CD28D1"/>
    <w:rsid w:val="00CD5B88"/>
    <w:rsid w:val="00CD639E"/>
    <w:rsid w:val="00CD700B"/>
    <w:rsid w:val="00CD720D"/>
    <w:rsid w:val="00CD7493"/>
    <w:rsid w:val="00CE25A0"/>
    <w:rsid w:val="00CE2D84"/>
    <w:rsid w:val="00CE33F7"/>
    <w:rsid w:val="00CE4000"/>
    <w:rsid w:val="00CE6B2E"/>
    <w:rsid w:val="00CE6F17"/>
    <w:rsid w:val="00CF07D0"/>
    <w:rsid w:val="00CF2E96"/>
    <w:rsid w:val="00D02BE7"/>
    <w:rsid w:val="00D03D6D"/>
    <w:rsid w:val="00D07371"/>
    <w:rsid w:val="00D11171"/>
    <w:rsid w:val="00D11512"/>
    <w:rsid w:val="00D13EDF"/>
    <w:rsid w:val="00D14DA2"/>
    <w:rsid w:val="00D1680A"/>
    <w:rsid w:val="00D20B46"/>
    <w:rsid w:val="00D232DF"/>
    <w:rsid w:val="00D2558C"/>
    <w:rsid w:val="00D25A9A"/>
    <w:rsid w:val="00D26A72"/>
    <w:rsid w:val="00D313AE"/>
    <w:rsid w:val="00D3164D"/>
    <w:rsid w:val="00D31F3A"/>
    <w:rsid w:val="00D3272C"/>
    <w:rsid w:val="00D332A6"/>
    <w:rsid w:val="00D3524F"/>
    <w:rsid w:val="00D36D2B"/>
    <w:rsid w:val="00D3792D"/>
    <w:rsid w:val="00D40804"/>
    <w:rsid w:val="00D41DF5"/>
    <w:rsid w:val="00D420DB"/>
    <w:rsid w:val="00D4325D"/>
    <w:rsid w:val="00D439AC"/>
    <w:rsid w:val="00D44C8C"/>
    <w:rsid w:val="00D44CFE"/>
    <w:rsid w:val="00D44F95"/>
    <w:rsid w:val="00D473B6"/>
    <w:rsid w:val="00D51480"/>
    <w:rsid w:val="00D51A31"/>
    <w:rsid w:val="00D524B4"/>
    <w:rsid w:val="00D53784"/>
    <w:rsid w:val="00D54C70"/>
    <w:rsid w:val="00D54E44"/>
    <w:rsid w:val="00D55EE7"/>
    <w:rsid w:val="00D55F46"/>
    <w:rsid w:val="00D56E95"/>
    <w:rsid w:val="00D5774D"/>
    <w:rsid w:val="00D60132"/>
    <w:rsid w:val="00D63676"/>
    <w:rsid w:val="00D66286"/>
    <w:rsid w:val="00D75F05"/>
    <w:rsid w:val="00D778C8"/>
    <w:rsid w:val="00D77FBF"/>
    <w:rsid w:val="00D80594"/>
    <w:rsid w:val="00D8133E"/>
    <w:rsid w:val="00D82A6C"/>
    <w:rsid w:val="00D84398"/>
    <w:rsid w:val="00D84C8B"/>
    <w:rsid w:val="00D84FBD"/>
    <w:rsid w:val="00D8521A"/>
    <w:rsid w:val="00D85A8A"/>
    <w:rsid w:val="00D869DD"/>
    <w:rsid w:val="00D90022"/>
    <w:rsid w:val="00D91BF3"/>
    <w:rsid w:val="00D92A82"/>
    <w:rsid w:val="00D92C67"/>
    <w:rsid w:val="00D92E1D"/>
    <w:rsid w:val="00D93E38"/>
    <w:rsid w:val="00D95033"/>
    <w:rsid w:val="00D9576C"/>
    <w:rsid w:val="00D96AD3"/>
    <w:rsid w:val="00D97040"/>
    <w:rsid w:val="00DA01CE"/>
    <w:rsid w:val="00DA1F97"/>
    <w:rsid w:val="00DA45E2"/>
    <w:rsid w:val="00DA601F"/>
    <w:rsid w:val="00DA7420"/>
    <w:rsid w:val="00DB0A88"/>
    <w:rsid w:val="00DB1BE7"/>
    <w:rsid w:val="00DB2082"/>
    <w:rsid w:val="00DB25C3"/>
    <w:rsid w:val="00DB4995"/>
    <w:rsid w:val="00DB52E1"/>
    <w:rsid w:val="00DB6805"/>
    <w:rsid w:val="00DB759F"/>
    <w:rsid w:val="00DC0645"/>
    <w:rsid w:val="00DC39CE"/>
    <w:rsid w:val="00DC618B"/>
    <w:rsid w:val="00DC74B6"/>
    <w:rsid w:val="00DD1690"/>
    <w:rsid w:val="00DD2C25"/>
    <w:rsid w:val="00DD751B"/>
    <w:rsid w:val="00DE19A1"/>
    <w:rsid w:val="00DE3DDD"/>
    <w:rsid w:val="00DE697E"/>
    <w:rsid w:val="00DE6F09"/>
    <w:rsid w:val="00DF005B"/>
    <w:rsid w:val="00DF0834"/>
    <w:rsid w:val="00DF1A0E"/>
    <w:rsid w:val="00DF4098"/>
    <w:rsid w:val="00DF468C"/>
    <w:rsid w:val="00DF4D6F"/>
    <w:rsid w:val="00DF5326"/>
    <w:rsid w:val="00DF6F7F"/>
    <w:rsid w:val="00E01E4D"/>
    <w:rsid w:val="00E0244A"/>
    <w:rsid w:val="00E03327"/>
    <w:rsid w:val="00E11FF2"/>
    <w:rsid w:val="00E12211"/>
    <w:rsid w:val="00E12253"/>
    <w:rsid w:val="00E15A84"/>
    <w:rsid w:val="00E17624"/>
    <w:rsid w:val="00E179E5"/>
    <w:rsid w:val="00E26112"/>
    <w:rsid w:val="00E2701D"/>
    <w:rsid w:val="00E27A63"/>
    <w:rsid w:val="00E27FB2"/>
    <w:rsid w:val="00E31CDC"/>
    <w:rsid w:val="00E33DAD"/>
    <w:rsid w:val="00E34EC4"/>
    <w:rsid w:val="00E35BFC"/>
    <w:rsid w:val="00E36174"/>
    <w:rsid w:val="00E405AF"/>
    <w:rsid w:val="00E40E3E"/>
    <w:rsid w:val="00E421EB"/>
    <w:rsid w:val="00E42A43"/>
    <w:rsid w:val="00E440DC"/>
    <w:rsid w:val="00E4582D"/>
    <w:rsid w:val="00E47483"/>
    <w:rsid w:val="00E52815"/>
    <w:rsid w:val="00E52A94"/>
    <w:rsid w:val="00E53E37"/>
    <w:rsid w:val="00E57659"/>
    <w:rsid w:val="00E5772F"/>
    <w:rsid w:val="00E57969"/>
    <w:rsid w:val="00E602AF"/>
    <w:rsid w:val="00E611B5"/>
    <w:rsid w:val="00E61738"/>
    <w:rsid w:val="00E620C4"/>
    <w:rsid w:val="00E622BE"/>
    <w:rsid w:val="00E62872"/>
    <w:rsid w:val="00E628AC"/>
    <w:rsid w:val="00E62B86"/>
    <w:rsid w:val="00E64B5E"/>
    <w:rsid w:val="00E6767C"/>
    <w:rsid w:val="00E723E5"/>
    <w:rsid w:val="00E7245D"/>
    <w:rsid w:val="00E728C0"/>
    <w:rsid w:val="00E776D0"/>
    <w:rsid w:val="00E77BA1"/>
    <w:rsid w:val="00E80294"/>
    <w:rsid w:val="00E80689"/>
    <w:rsid w:val="00E813EA"/>
    <w:rsid w:val="00E82077"/>
    <w:rsid w:val="00E8221E"/>
    <w:rsid w:val="00E825EE"/>
    <w:rsid w:val="00E8365F"/>
    <w:rsid w:val="00E86A65"/>
    <w:rsid w:val="00E87942"/>
    <w:rsid w:val="00E904DF"/>
    <w:rsid w:val="00E907B2"/>
    <w:rsid w:val="00E912C8"/>
    <w:rsid w:val="00E91BC2"/>
    <w:rsid w:val="00E922E7"/>
    <w:rsid w:val="00E92C56"/>
    <w:rsid w:val="00E93450"/>
    <w:rsid w:val="00E93BE0"/>
    <w:rsid w:val="00E94753"/>
    <w:rsid w:val="00E96CE0"/>
    <w:rsid w:val="00E97B55"/>
    <w:rsid w:val="00EA08DD"/>
    <w:rsid w:val="00EA0EC2"/>
    <w:rsid w:val="00EA1A3C"/>
    <w:rsid w:val="00EA2590"/>
    <w:rsid w:val="00EA2E85"/>
    <w:rsid w:val="00EA31A7"/>
    <w:rsid w:val="00EA3633"/>
    <w:rsid w:val="00EA42BF"/>
    <w:rsid w:val="00EA4844"/>
    <w:rsid w:val="00EA7744"/>
    <w:rsid w:val="00EB19C5"/>
    <w:rsid w:val="00EB205B"/>
    <w:rsid w:val="00EB275F"/>
    <w:rsid w:val="00EB2C04"/>
    <w:rsid w:val="00EB3AE4"/>
    <w:rsid w:val="00EB48EC"/>
    <w:rsid w:val="00EB588E"/>
    <w:rsid w:val="00EB61F8"/>
    <w:rsid w:val="00EB67FF"/>
    <w:rsid w:val="00EC00BC"/>
    <w:rsid w:val="00EC0A44"/>
    <w:rsid w:val="00EC11EE"/>
    <w:rsid w:val="00EC1201"/>
    <w:rsid w:val="00EC30DB"/>
    <w:rsid w:val="00EC3F09"/>
    <w:rsid w:val="00EC4358"/>
    <w:rsid w:val="00EC4AC6"/>
    <w:rsid w:val="00EC4FFE"/>
    <w:rsid w:val="00EC53D8"/>
    <w:rsid w:val="00EC5658"/>
    <w:rsid w:val="00EC6147"/>
    <w:rsid w:val="00ED01DD"/>
    <w:rsid w:val="00ED290F"/>
    <w:rsid w:val="00ED35C1"/>
    <w:rsid w:val="00ED3E67"/>
    <w:rsid w:val="00ED4527"/>
    <w:rsid w:val="00ED49A8"/>
    <w:rsid w:val="00ED62E7"/>
    <w:rsid w:val="00ED7743"/>
    <w:rsid w:val="00EE099C"/>
    <w:rsid w:val="00EE1F14"/>
    <w:rsid w:val="00EE2ECC"/>
    <w:rsid w:val="00EE3156"/>
    <w:rsid w:val="00EE3ECB"/>
    <w:rsid w:val="00EE4545"/>
    <w:rsid w:val="00EE5399"/>
    <w:rsid w:val="00EE60DC"/>
    <w:rsid w:val="00EE697C"/>
    <w:rsid w:val="00EE6DAA"/>
    <w:rsid w:val="00EE7FCC"/>
    <w:rsid w:val="00EF028F"/>
    <w:rsid w:val="00EF3B94"/>
    <w:rsid w:val="00EF583D"/>
    <w:rsid w:val="00EF62CA"/>
    <w:rsid w:val="00EF70E7"/>
    <w:rsid w:val="00EF7555"/>
    <w:rsid w:val="00F00420"/>
    <w:rsid w:val="00F00460"/>
    <w:rsid w:val="00F0048C"/>
    <w:rsid w:val="00F00B2B"/>
    <w:rsid w:val="00F011DF"/>
    <w:rsid w:val="00F011ED"/>
    <w:rsid w:val="00F0187F"/>
    <w:rsid w:val="00F04BFE"/>
    <w:rsid w:val="00F05C07"/>
    <w:rsid w:val="00F07B68"/>
    <w:rsid w:val="00F103E4"/>
    <w:rsid w:val="00F107C1"/>
    <w:rsid w:val="00F12499"/>
    <w:rsid w:val="00F14CB3"/>
    <w:rsid w:val="00F14E98"/>
    <w:rsid w:val="00F15962"/>
    <w:rsid w:val="00F16812"/>
    <w:rsid w:val="00F17B30"/>
    <w:rsid w:val="00F17C80"/>
    <w:rsid w:val="00F21A0D"/>
    <w:rsid w:val="00F25A9B"/>
    <w:rsid w:val="00F267D5"/>
    <w:rsid w:val="00F27B26"/>
    <w:rsid w:val="00F302C1"/>
    <w:rsid w:val="00F308DD"/>
    <w:rsid w:val="00F33B03"/>
    <w:rsid w:val="00F35797"/>
    <w:rsid w:val="00F36571"/>
    <w:rsid w:val="00F36B59"/>
    <w:rsid w:val="00F37114"/>
    <w:rsid w:val="00F373B7"/>
    <w:rsid w:val="00F4011E"/>
    <w:rsid w:val="00F40157"/>
    <w:rsid w:val="00F40A22"/>
    <w:rsid w:val="00F413F8"/>
    <w:rsid w:val="00F41D4D"/>
    <w:rsid w:val="00F446E3"/>
    <w:rsid w:val="00F4499B"/>
    <w:rsid w:val="00F46770"/>
    <w:rsid w:val="00F4791A"/>
    <w:rsid w:val="00F50F41"/>
    <w:rsid w:val="00F51E9A"/>
    <w:rsid w:val="00F5270A"/>
    <w:rsid w:val="00F5605B"/>
    <w:rsid w:val="00F56CEF"/>
    <w:rsid w:val="00F577B1"/>
    <w:rsid w:val="00F57EF9"/>
    <w:rsid w:val="00F60184"/>
    <w:rsid w:val="00F618E1"/>
    <w:rsid w:val="00F62393"/>
    <w:rsid w:val="00F63801"/>
    <w:rsid w:val="00F63F96"/>
    <w:rsid w:val="00F648F5"/>
    <w:rsid w:val="00F65923"/>
    <w:rsid w:val="00F65D81"/>
    <w:rsid w:val="00F7163C"/>
    <w:rsid w:val="00F723AC"/>
    <w:rsid w:val="00F7321E"/>
    <w:rsid w:val="00F75AB9"/>
    <w:rsid w:val="00F76633"/>
    <w:rsid w:val="00F76C03"/>
    <w:rsid w:val="00F775FB"/>
    <w:rsid w:val="00F80237"/>
    <w:rsid w:val="00F830DA"/>
    <w:rsid w:val="00F871BA"/>
    <w:rsid w:val="00F873B1"/>
    <w:rsid w:val="00F87780"/>
    <w:rsid w:val="00F878C9"/>
    <w:rsid w:val="00F90E4B"/>
    <w:rsid w:val="00F91135"/>
    <w:rsid w:val="00F91276"/>
    <w:rsid w:val="00F91927"/>
    <w:rsid w:val="00F92548"/>
    <w:rsid w:val="00F9359D"/>
    <w:rsid w:val="00F94348"/>
    <w:rsid w:val="00F94447"/>
    <w:rsid w:val="00F95C1A"/>
    <w:rsid w:val="00F965D4"/>
    <w:rsid w:val="00F97263"/>
    <w:rsid w:val="00F97F82"/>
    <w:rsid w:val="00FA01A8"/>
    <w:rsid w:val="00FA198C"/>
    <w:rsid w:val="00FA5954"/>
    <w:rsid w:val="00FA6E17"/>
    <w:rsid w:val="00FA78E7"/>
    <w:rsid w:val="00FB0028"/>
    <w:rsid w:val="00FB0176"/>
    <w:rsid w:val="00FB13CC"/>
    <w:rsid w:val="00FB1ADD"/>
    <w:rsid w:val="00FB270B"/>
    <w:rsid w:val="00FB634D"/>
    <w:rsid w:val="00FB678C"/>
    <w:rsid w:val="00FB6812"/>
    <w:rsid w:val="00FB70C3"/>
    <w:rsid w:val="00FC01DA"/>
    <w:rsid w:val="00FC0B18"/>
    <w:rsid w:val="00FC1535"/>
    <w:rsid w:val="00FC1C4A"/>
    <w:rsid w:val="00FC1E58"/>
    <w:rsid w:val="00FC1F79"/>
    <w:rsid w:val="00FC2820"/>
    <w:rsid w:val="00FC2C8C"/>
    <w:rsid w:val="00FC2E99"/>
    <w:rsid w:val="00FC2F0C"/>
    <w:rsid w:val="00FC5F68"/>
    <w:rsid w:val="00FC62E7"/>
    <w:rsid w:val="00FD06AB"/>
    <w:rsid w:val="00FD1472"/>
    <w:rsid w:val="00FD4479"/>
    <w:rsid w:val="00FD50F3"/>
    <w:rsid w:val="00FD6848"/>
    <w:rsid w:val="00FD6968"/>
    <w:rsid w:val="00FD7997"/>
    <w:rsid w:val="00FE2F6D"/>
    <w:rsid w:val="00FE3141"/>
    <w:rsid w:val="00FE36A5"/>
    <w:rsid w:val="00FE37FF"/>
    <w:rsid w:val="00FE5A06"/>
    <w:rsid w:val="00FE5C74"/>
    <w:rsid w:val="00FE69AD"/>
    <w:rsid w:val="00FF02E1"/>
    <w:rsid w:val="00FF2B00"/>
    <w:rsid w:val="00FF440C"/>
    <w:rsid w:val="00FF4A41"/>
    <w:rsid w:val="00FF58DF"/>
    <w:rsid w:val="00FF740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C60B3"/>
  <w15:docId w15:val="{5C35242B-2D26-4ADF-96DC-E325481E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lsdException w:name="heading 8" w:semiHidden="1" w:uiPriority="2" w:unhideWhenUsed="1"/>
    <w:lsdException w:name="heading 9" w:semiHidden="1" w:uiPriority="2" w:unhideWhenUsed="1"/>
    <w:lsdException w:name="index 1" w:semiHidden="1" w:uiPriority="49" w:unhideWhenUsed="1"/>
    <w:lsdException w:name="index 2" w:locked="1" w:semiHidden="1" w:uiPriority="49" w:unhideWhenUsed="1"/>
    <w:lsdException w:name="index 3" w:locked="1" w:semiHidden="1" w:uiPriority="49" w:unhideWhenUsed="1"/>
    <w:lsdException w:name="index 4" w:locked="1" w:semiHidden="1" w:uiPriority="49" w:unhideWhenUsed="1"/>
    <w:lsdException w:name="index 5" w:locked="1" w:semiHidden="1" w:uiPriority="49" w:unhideWhenUsed="1"/>
    <w:lsdException w:name="index 6" w:locked="1" w:semiHidden="1" w:uiPriority="49" w:unhideWhenUsed="1"/>
    <w:lsdException w:name="index 7" w:locked="1" w:semiHidden="1" w:uiPriority="49" w:unhideWhenUsed="1"/>
    <w:lsdException w:name="index 8" w:locked="1" w:semiHidden="1" w:uiPriority="49" w:unhideWhenUsed="1"/>
    <w:lsdException w:name="index 9" w:locked="1"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4" w:unhideWhenUsed="1"/>
    <w:lsdException w:name="toc 6" w:semiHidden="1" w:uiPriority="34" w:unhideWhenUsed="1"/>
    <w:lsdException w:name="toc 7" w:semiHidden="1" w:unhideWhenUsed="1"/>
    <w:lsdException w:name="toc 8" w:semiHidden="1" w:uiPriority="39" w:unhideWhenUsed="1"/>
    <w:lsdException w:name="toc 9" w:semiHidden="1" w:uiPriority="89" w:unhideWhenUsed="1"/>
    <w:lsdException w:name="Normal Indent" w:semiHidden="1" w:unhideWhenUsed="1"/>
    <w:lsdException w:name="footnote text" w:semiHidden="1" w:uiPriority="18"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iPriority="59" w:unhideWhenUsed="1"/>
    <w:lsdException w:name="caption" w:semiHidden="1" w:uiPriority="3" w:unhideWhenUsed="1" w:qFormat="1"/>
    <w:lsdException w:name="table of figures" w:semiHidden="1" w:uiPriority="99" w:unhideWhenUsed="1"/>
    <w:lsdException w:name="envelope address" w:semiHidden="1" w:uiPriority="19" w:unhideWhenUsed="1"/>
    <w:lsdException w:name="envelope return" w:semiHidden="1" w:uiPriority="19"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20" w:unhideWhenUsed="1"/>
    <w:lsdException w:name="macro" w:semiHidden="1" w:uiPriority="89"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19"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1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69"/>
    <w:lsdException w:name="Date" w:semiHidden="1" w:uiPriority="19" w:qFormat="1"/>
    <w:lsdException w:name="Body Text First Indent" w:uiPriority="19"/>
    <w:lsdException w:name="Body Text First Indent 2" w:semiHidden="1" w:uiPriority="19" w:unhideWhenUsed="1"/>
    <w:lsdException w:name="Note Heading" w:semiHidden="1"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19" w:unhideWhenUsed="1"/>
    <w:lsdException w:name="Hyperlink" w:semiHidden="1" w:uiPriority="99" w:unhideWhenUsed="1"/>
    <w:lsdException w:name="FollowedHyperlink" w:semiHidden="1" w:uiPriority="19" w:unhideWhenUsed="1"/>
    <w:lsdException w:name="Strong" w:semiHidden="1" w:uiPriority="69"/>
    <w:lsdException w:name="Emphasis" w:semiHidden="1" w:uiPriority="89"/>
    <w:lsdException w:name="Document Map" w:semiHidden="1" w:uiPriority="19" w:unhideWhenUsed="1"/>
    <w:lsdException w:name="Plain Text" w:semiHidden="1" w:unhideWhenUsed="1"/>
    <w:lsdException w:name="E-mail Signature" w:semiHidden="1" w:uiPriority="1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19" w:unhideWhenUsed="1"/>
    <w:lsdException w:name="Table Grid" w:uiPriority="59"/>
    <w:lsdException w:name="Table Theme" w:semiHidden="1" w:unhideWhenUsed="1"/>
    <w:lsdException w:name="Placeholder Text" w:semiHidden="1" w:uiPriority="99"/>
    <w:lsdException w:name="No Spacing" w:semiHidden="1" w:uiPriority="8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E4FE6"/>
    <w:rPr>
      <w:sz w:val="20"/>
      <w:szCs w:val="20"/>
    </w:rPr>
  </w:style>
  <w:style w:type="paragraph" w:styleId="Heading1">
    <w:name w:val="heading 1"/>
    <w:next w:val="ParagraphText"/>
    <w:link w:val="Heading1Char"/>
    <w:uiPriority w:val="2"/>
    <w:qFormat/>
    <w:rsid w:val="009E7CB4"/>
    <w:pPr>
      <w:keepNext/>
      <w:numPr>
        <w:numId w:val="19"/>
      </w:numPr>
      <w:tabs>
        <w:tab w:val="left" w:pos="1620"/>
      </w:tabs>
      <w:spacing w:before="360"/>
      <w:outlineLvl w:val="0"/>
    </w:pPr>
    <w:rPr>
      <w:rFonts w:cs="Arial"/>
      <w:b/>
      <w:bCs/>
      <w:caps/>
      <w:kern w:val="32"/>
      <w:sz w:val="24"/>
      <w:szCs w:val="24"/>
    </w:rPr>
  </w:style>
  <w:style w:type="paragraph" w:styleId="Heading2">
    <w:name w:val="heading 2"/>
    <w:basedOn w:val="Heading1"/>
    <w:next w:val="Heading3"/>
    <w:link w:val="Heading2Char"/>
    <w:uiPriority w:val="2"/>
    <w:qFormat/>
    <w:rsid w:val="00853CF0"/>
    <w:pPr>
      <w:numPr>
        <w:ilvl w:val="1"/>
      </w:numPr>
      <w:tabs>
        <w:tab w:val="clear" w:pos="1620"/>
        <w:tab w:val="left" w:pos="990"/>
      </w:tabs>
      <w:spacing w:before="240"/>
      <w:ind w:hanging="720"/>
      <w:outlineLvl w:val="1"/>
    </w:pPr>
    <w:rPr>
      <w:rFonts w:cs="Times New Roman"/>
      <w:b w:val="0"/>
      <w:bCs w:val="0"/>
      <w:iCs/>
      <w:caps w:val="0"/>
      <w:kern w:val="0"/>
    </w:rPr>
  </w:style>
  <w:style w:type="paragraph" w:styleId="Heading3">
    <w:name w:val="heading 3"/>
    <w:basedOn w:val="Heading2"/>
    <w:next w:val="ParagraphText"/>
    <w:link w:val="Heading3Char"/>
    <w:uiPriority w:val="2"/>
    <w:qFormat/>
    <w:rsid w:val="004049C6"/>
    <w:pPr>
      <w:keepNext w:val="0"/>
      <w:numPr>
        <w:ilvl w:val="2"/>
      </w:numPr>
      <w:tabs>
        <w:tab w:val="clear" w:pos="990"/>
        <w:tab w:val="left" w:pos="1080"/>
      </w:tabs>
      <w:autoSpaceDE w:val="0"/>
      <w:autoSpaceDN w:val="0"/>
      <w:adjustRightInd w:val="0"/>
      <w:outlineLvl w:val="2"/>
    </w:pPr>
    <w:rPr>
      <w:rFonts w:cs="Courier"/>
      <w:bCs/>
      <w:sz w:val="22"/>
      <w:szCs w:val="20"/>
    </w:rPr>
  </w:style>
  <w:style w:type="paragraph" w:styleId="Heading4">
    <w:name w:val="heading 4"/>
    <w:basedOn w:val="Heading3"/>
    <w:next w:val="ParagraphText"/>
    <w:link w:val="Heading4Char"/>
    <w:uiPriority w:val="2"/>
    <w:qFormat/>
    <w:rsid w:val="007A7B77"/>
    <w:pPr>
      <w:numPr>
        <w:ilvl w:val="3"/>
      </w:numPr>
      <w:tabs>
        <w:tab w:val="clear" w:pos="1080"/>
        <w:tab w:val="left" w:pos="1440"/>
      </w:tabs>
      <w:outlineLvl w:val="3"/>
    </w:pPr>
    <w:rPr>
      <w:bCs w:val="0"/>
      <w:szCs w:val="28"/>
    </w:rPr>
  </w:style>
  <w:style w:type="paragraph" w:styleId="Heading5">
    <w:name w:val="heading 5"/>
    <w:basedOn w:val="Heading4"/>
    <w:next w:val="ParagraphText"/>
    <w:link w:val="Heading5Char"/>
    <w:uiPriority w:val="2"/>
    <w:qFormat/>
    <w:rsid w:val="00EC4AC6"/>
    <w:pPr>
      <w:numPr>
        <w:ilvl w:val="4"/>
      </w:numPr>
      <w:outlineLvl w:val="4"/>
    </w:pPr>
    <w:rPr>
      <w:bCs/>
      <w:iCs w:val="0"/>
      <w:szCs w:val="26"/>
    </w:rPr>
  </w:style>
  <w:style w:type="paragraph" w:styleId="Heading6">
    <w:name w:val="heading 6"/>
    <w:basedOn w:val="Heading5"/>
    <w:link w:val="Heading6Char"/>
    <w:uiPriority w:val="2"/>
    <w:qFormat/>
    <w:locked/>
    <w:rsid w:val="004E4FE6"/>
    <w:pPr>
      <w:numPr>
        <w:ilvl w:val="5"/>
      </w:numPr>
      <w:contextualSpacing/>
      <w:outlineLvl w:val="5"/>
    </w:pPr>
    <w:rPr>
      <w:bCs w:val="0"/>
    </w:rPr>
  </w:style>
  <w:style w:type="paragraph" w:styleId="Heading7">
    <w:name w:val="heading 7"/>
    <w:basedOn w:val="Paragragh5"/>
    <w:link w:val="Heading7Char"/>
    <w:autoRedefine/>
    <w:uiPriority w:val="2"/>
    <w:locked/>
    <w:rsid w:val="007B23FC"/>
    <w:pPr>
      <w:numPr>
        <w:ilvl w:val="5"/>
        <w:numId w:val="16"/>
      </w:numPr>
      <w:tabs>
        <w:tab w:val="left" w:pos="1800"/>
      </w:tabs>
      <w:spacing w:before="240"/>
      <w:ind w:firstLine="0"/>
    </w:pPr>
  </w:style>
  <w:style w:type="paragraph" w:styleId="Heading8">
    <w:name w:val="heading 8"/>
    <w:basedOn w:val="Heading7"/>
    <w:link w:val="Heading8Char"/>
    <w:uiPriority w:val="2"/>
    <w:semiHidden/>
    <w:locked/>
    <w:rsid w:val="005A65CC"/>
    <w:pPr>
      <w:outlineLvl w:val="7"/>
    </w:pPr>
    <w:rPr>
      <w:iCs/>
    </w:rPr>
  </w:style>
  <w:style w:type="paragraph" w:styleId="Heading9">
    <w:name w:val="heading 9"/>
    <w:basedOn w:val="Normal"/>
    <w:next w:val="Normal"/>
    <w:uiPriority w:val="2"/>
    <w:semiHidden/>
    <w:locked/>
    <w:rsid w:val="00EC4AC6"/>
    <w:pPr>
      <w:numPr>
        <w:ilvl w:val="8"/>
        <w:numId w:val="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524F"/>
    <w:pPr>
      <w:tabs>
        <w:tab w:val="center" w:pos="4680"/>
        <w:tab w:val="right" w:pos="8640"/>
      </w:tabs>
    </w:pPr>
    <w:rPr>
      <w:sz w:val="20"/>
      <w:szCs w:val="20"/>
    </w:rPr>
  </w:style>
  <w:style w:type="character" w:styleId="PageNumber">
    <w:name w:val="page number"/>
    <w:basedOn w:val="DefaultParagraphFont"/>
    <w:semiHidden/>
    <w:rsid w:val="00334744"/>
    <w:rPr>
      <w:rFonts w:ascii="Arial" w:hAnsi="Arial"/>
      <w:sz w:val="18"/>
    </w:rPr>
  </w:style>
  <w:style w:type="paragraph" w:styleId="Header">
    <w:name w:val="header"/>
    <w:basedOn w:val="Footer"/>
    <w:link w:val="HeaderChar"/>
    <w:uiPriority w:val="99"/>
    <w:rsid w:val="00D3524F"/>
  </w:style>
  <w:style w:type="numbering" w:styleId="111111">
    <w:name w:val="Outline List 2"/>
    <w:basedOn w:val="NoList"/>
    <w:semiHidden/>
    <w:locked/>
    <w:rsid w:val="00F63801"/>
    <w:pPr>
      <w:numPr>
        <w:numId w:val="1"/>
      </w:numPr>
    </w:pPr>
  </w:style>
  <w:style w:type="numbering" w:styleId="1ai">
    <w:name w:val="Outline List 1"/>
    <w:basedOn w:val="NoList"/>
    <w:semiHidden/>
    <w:locked/>
    <w:rsid w:val="00F63801"/>
    <w:pPr>
      <w:numPr>
        <w:numId w:val="2"/>
      </w:numPr>
    </w:pPr>
  </w:style>
  <w:style w:type="numbering" w:styleId="ArticleSection">
    <w:name w:val="Outline List 3"/>
    <w:basedOn w:val="NoList"/>
    <w:semiHidden/>
    <w:locked/>
    <w:rsid w:val="00F63801"/>
  </w:style>
  <w:style w:type="paragraph" w:styleId="BlockText">
    <w:name w:val="Block Text"/>
    <w:basedOn w:val="Normal"/>
    <w:uiPriority w:val="19"/>
    <w:semiHidden/>
    <w:locked/>
    <w:rsid w:val="00F63801"/>
    <w:pPr>
      <w:spacing w:after="120"/>
      <w:ind w:left="1440" w:right="1440"/>
    </w:pPr>
  </w:style>
  <w:style w:type="paragraph" w:styleId="BodyText">
    <w:name w:val="Body Text"/>
    <w:basedOn w:val="Normal"/>
    <w:uiPriority w:val="19"/>
    <w:semiHidden/>
    <w:locked/>
    <w:rsid w:val="00F63801"/>
    <w:pPr>
      <w:spacing w:after="120"/>
    </w:pPr>
  </w:style>
  <w:style w:type="paragraph" w:styleId="BodyText2">
    <w:name w:val="Body Text 2"/>
    <w:basedOn w:val="Normal"/>
    <w:uiPriority w:val="19"/>
    <w:semiHidden/>
    <w:locked/>
    <w:rsid w:val="00F63801"/>
    <w:pPr>
      <w:spacing w:after="120" w:line="480" w:lineRule="auto"/>
    </w:pPr>
  </w:style>
  <w:style w:type="paragraph" w:styleId="BodyText3">
    <w:name w:val="Body Text 3"/>
    <w:basedOn w:val="Normal"/>
    <w:uiPriority w:val="19"/>
    <w:semiHidden/>
    <w:locked/>
    <w:rsid w:val="00F63801"/>
    <w:pPr>
      <w:spacing w:after="120"/>
    </w:pPr>
    <w:rPr>
      <w:sz w:val="16"/>
      <w:szCs w:val="16"/>
    </w:rPr>
  </w:style>
  <w:style w:type="paragraph" w:styleId="BodyTextFirstIndent">
    <w:name w:val="Body Text First Indent"/>
    <w:basedOn w:val="BodyText"/>
    <w:uiPriority w:val="19"/>
    <w:semiHidden/>
    <w:locked/>
    <w:rsid w:val="00F63801"/>
    <w:pPr>
      <w:ind w:firstLine="210"/>
    </w:pPr>
  </w:style>
  <w:style w:type="paragraph" w:styleId="BodyTextIndent">
    <w:name w:val="Body Text Indent"/>
    <w:basedOn w:val="Normal"/>
    <w:uiPriority w:val="19"/>
    <w:semiHidden/>
    <w:locked/>
    <w:rsid w:val="00F63801"/>
    <w:pPr>
      <w:spacing w:after="120"/>
      <w:ind w:left="360"/>
    </w:pPr>
  </w:style>
  <w:style w:type="paragraph" w:styleId="BodyTextFirstIndent2">
    <w:name w:val="Body Text First Indent 2"/>
    <w:basedOn w:val="BodyTextIndent"/>
    <w:uiPriority w:val="19"/>
    <w:semiHidden/>
    <w:locked/>
    <w:rsid w:val="00F63801"/>
    <w:pPr>
      <w:ind w:firstLine="210"/>
    </w:pPr>
  </w:style>
  <w:style w:type="paragraph" w:styleId="BodyTextIndent2">
    <w:name w:val="Body Text Indent 2"/>
    <w:basedOn w:val="Normal"/>
    <w:uiPriority w:val="19"/>
    <w:semiHidden/>
    <w:locked/>
    <w:rsid w:val="00F63801"/>
    <w:pPr>
      <w:spacing w:after="120" w:line="480" w:lineRule="auto"/>
      <w:ind w:left="360"/>
    </w:pPr>
  </w:style>
  <w:style w:type="paragraph" w:styleId="BodyTextIndent3">
    <w:name w:val="Body Text Indent 3"/>
    <w:basedOn w:val="Normal"/>
    <w:uiPriority w:val="19"/>
    <w:semiHidden/>
    <w:locked/>
    <w:rsid w:val="00F63801"/>
    <w:pPr>
      <w:spacing w:after="120"/>
      <w:ind w:left="360"/>
    </w:pPr>
    <w:rPr>
      <w:sz w:val="16"/>
      <w:szCs w:val="16"/>
    </w:rPr>
  </w:style>
  <w:style w:type="paragraph" w:styleId="Closing">
    <w:name w:val="Closing"/>
    <w:basedOn w:val="Normal"/>
    <w:uiPriority w:val="19"/>
    <w:semiHidden/>
    <w:locked/>
    <w:rsid w:val="00F63801"/>
    <w:pPr>
      <w:ind w:left="4320"/>
    </w:pPr>
  </w:style>
  <w:style w:type="paragraph" w:styleId="E-mailSignature">
    <w:name w:val="E-mail Signature"/>
    <w:basedOn w:val="Normal"/>
    <w:uiPriority w:val="19"/>
    <w:semiHidden/>
    <w:locked/>
    <w:rsid w:val="00F63801"/>
  </w:style>
  <w:style w:type="paragraph" w:styleId="EnvelopeAddress">
    <w:name w:val="envelope address"/>
    <w:basedOn w:val="Normal"/>
    <w:uiPriority w:val="19"/>
    <w:semiHidden/>
    <w:locked/>
    <w:rsid w:val="00F6380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19"/>
    <w:semiHidden/>
    <w:locked/>
    <w:rsid w:val="00F63801"/>
    <w:rPr>
      <w:rFonts w:ascii="Arial" w:hAnsi="Arial" w:cs="Arial"/>
    </w:rPr>
  </w:style>
  <w:style w:type="character" w:styleId="FollowedHyperlink">
    <w:name w:val="FollowedHyperlink"/>
    <w:basedOn w:val="DefaultParagraphFont"/>
    <w:uiPriority w:val="19"/>
    <w:semiHidden/>
    <w:rsid w:val="00F63801"/>
    <w:rPr>
      <w:color w:val="800080"/>
      <w:u w:val="single"/>
    </w:rPr>
  </w:style>
  <w:style w:type="character" w:styleId="HTMLAcronym">
    <w:name w:val="HTML Acronym"/>
    <w:basedOn w:val="DefaultParagraphFont"/>
    <w:semiHidden/>
    <w:rsid w:val="00F63801"/>
  </w:style>
  <w:style w:type="paragraph" w:styleId="HTMLAddress">
    <w:name w:val="HTML Address"/>
    <w:basedOn w:val="Normal"/>
    <w:semiHidden/>
    <w:rsid w:val="00F63801"/>
    <w:rPr>
      <w:i/>
      <w:iCs/>
    </w:rPr>
  </w:style>
  <w:style w:type="character" w:styleId="HTMLCite">
    <w:name w:val="HTML Cite"/>
    <w:basedOn w:val="DefaultParagraphFont"/>
    <w:semiHidden/>
    <w:rsid w:val="00F63801"/>
    <w:rPr>
      <w:i/>
      <w:iCs/>
    </w:rPr>
  </w:style>
  <w:style w:type="character" w:styleId="HTMLCode">
    <w:name w:val="HTML Code"/>
    <w:basedOn w:val="DefaultParagraphFont"/>
    <w:semiHidden/>
    <w:rsid w:val="00F63801"/>
    <w:rPr>
      <w:rFonts w:ascii="Courier New" w:hAnsi="Courier New" w:cs="Courier New"/>
      <w:sz w:val="20"/>
      <w:szCs w:val="20"/>
    </w:rPr>
  </w:style>
  <w:style w:type="character" w:styleId="HTMLDefinition">
    <w:name w:val="HTML Definition"/>
    <w:basedOn w:val="DefaultParagraphFont"/>
    <w:semiHidden/>
    <w:rsid w:val="00F63801"/>
    <w:rPr>
      <w:i/>
      <w:iCs/>
    </w:rPr>
  </w:style>
  <w:style w:type="character" w:styleId="HTMLKeyboard">
    <w:name w:val="HTML Keyboard"/>
    <w:basedOn w:val="DefaultParagraphFont"/>
    <w:semiHidden/>
    <w:rsid w:val="00F63801"/>
    <w:rPr>
      <w:rFonts w:ascii="Courier New" w:hAnsi="Courier New" w:cs="Courier New"/>
      <w:sz w:val="20"/>
      <w:szCs w:val="20"/>
    </w:rPr>
  </w:style>
  <w:style w:type="paragraph" w:styleId="HTMLPreformatted">
    <w:name w:val="HTML Preformatted"/>
    <w:basedOn w:val="Normal"/>
    <w:semiHidden/>
    <w:rsid w:val="00F63801"/>
    <w:rPr>
      <w:rFonts w:ascii="Courier New" w:hAnsi="Courier New" w:cs="Courier New"/>
    </w:rPr>
  </w:style>
  <w:style w:type="character" w:styleId="HTMLSample">
    <w:name w:val="HTML Sample"/>
    <w:basedOn w:val="DefaultParagraphFont"/>
    <w:semiHidden/>
    <w:rsid w:val="00F63801"/>
    <w:rPr>
      <w:rFonts w:ascii="Courier New" w:hAnsi="Courier New" w:cs="Courier New"/>
    </w:rPr>
  </w:style>
  <w:style w:type="character" w:styleId="HTMLTypewriter">
    <w:name w:val="HTML Typewriter"/>
    <w:basedOn w:val="DefaultParagraphFont"/>
    <w:semiHidden/>
    <w:rsid w:val="00F63801"/>
    <w:rPr>
      <w:rFonts w:ascii="Courier New" w:hAnsi="Courier New" w:cs="Courier New"/>
      <w:sz w:val="20"/>
      <w:szCs w:val="20"/>
    </w:rPr>
  </w:style>
  <w:style w:type="character" w:styleId="HTMLVariable">
    <w:name w:val="HTML Variable"/>
    <w:basedOn w:val="DefaultParagraphFont"/>
    <w:semiHidden/>
    <w:rsid w:val="00F63801"/>
    <w:rPr>
      <w:i/>
      <w:iCs/>
    </w:rPr>
  </w:style>
  <w:style w:type="character" w:styleId="Hyperlink">
    <w:name w:val="Hyperlink"/>
    <w:basedOn w:val="DefaultParagraphFont"/>
    <w:uiPriority w:val="99"/>
    <w:semiHidden/>
    <w:rsid w:val="00F63801"/>
    <w:rPr>
      <w:color w:val="0000FF"/>
      <w:u w:val="single"/>
    </w:rPr>
  </w:style>
  <w:style w:type="character" w:styleId="LineNumber">
    <w:name w:val="line number"/>
    <w:basedOn w:val="DefaultParagraphFont"/>
    <w:semiHidden/>
    <w:rsid w:val="00F63801"/>
  </w:style>
  <w:style w:type="paragraph" w:styleId="List">
    <w:name w:val="List"/>
    <w:basedOn w:val="Normal"/>
    <w:semiHidden/>
    <w:locked/>
    <w:rsid w:val="002648F2"/>
  </w:style>
  <w:style w:type="paragraph" w:styleId="List2">
    <w:name w:val="List 2"/>
    <w:basedOn w:val="Normal"/>
    <w:semiHidden/>
    <w:locked/>
    <w:rsid w:val="00F63801"/>
    <w:pPr>
      <w:ind w:left="720" w:hanging="360"/>
    </w:pPr>
  </w:style>
  <w:style w:type="paragraph" w:styleId="List3">
    <w:name w:val="List 3"/>
    <w:basedOn w:val="Normal"/>
    <w:semiHidden/>
    <w:locked/>
    <w:rsid w:val="00F63801"/>
    <w:pPr>
      <w:ind w:left="1080" w:hanging="360"/>
    </w:pPr>
  </w:style>
  <w:style w:type="paragraph" w:styleId="List4">
    <w:name w:val="List 4"/>
    <w:basedOn w:val="Normal"/>
    <w:semiHidden/>
    <w:locked/>
    <w:rsid w:val="00F63801"/>
    <w:pPr>
      <w:ind w:left="1440" w:hanging="360"/>
    </w:pPr>
  </w:style>
  <w:style w:type="paragraph" w:styleId="List5">
    <w:name w:val="List 5"/>
    <w:basedOn w:val="Normal"/>
    <w:semiHidden/>
    <w:locked/>
    <w:rsid w:val="00F63801"/>
    <w:pPr>
      <w:ind w:left="1800" w:hanging="360"/>
    </w:pPr>
  </w:style>
  <w:style w:type="paragraph" w:styleId="ListBullet2">
    <w:name w:val="List Bullet 2"/>
    <w:basedOn w:val="Normal"/>
    <w:semiHidden/>
    <w:locked/>
    <w:rsid w:val="00356A93"/>
    <w:pPr>
      <w:numPr>
        <w:ilvl w:val="1"/>
      </w:numPr>
      <w:spacing w:after="240" w:line="360" w:lineRule="auto"/>
      <w:contextualSpacing/>
    </w:pPr>
  </w:style>
  <w:style w:type="paragraph" w:styleId="ListBullet3">
    <w:name w:val="List Bullet 3"/>
    <w:basedOn w:val="ListBullet2"/>
    <w:semiHidden/>
    <w:locked/>
    <w:rsid w:val="00067B72"/>
    <w:pPr>
      <w:numPr>
        <w:ilvl w:val="2"/>
      </w:numPr>
    </w:pPr>
  </w:style>
  <w:style w:type="paragraph" w:styleId="ListBullet4">
    <w:name w:val="List Bullet 4"/>
    <w:basedOn w:val="Normal"/>
    <w:semiHidden/>
    <w:locked/>
    <w:rsid w:val="00F63801"/>
    <w:pPr>
      <w:numPr>
        <w:numId w:val="3"/>
      </w:numPr>
    </w:pPr>
  </w:style>
  <w:style w:type="paragraph" w:styleId="ListBullet5">
    <w:name w:val="List Bullet 5"/>
    <w:basedOn w:val="Normal"/>
    <w:semiHidden/>
    <w:locked/>
    <w:rsid w:val="00F63801"/>
    <w:pPr>
      <w:numPr>
        <w:numId w:val="4"/>
      </w:numPr>
    </w:pPr>
  </w:style>
  <w:style w:type="paragraph" w:styleId="ListContinue2">
    <w:name w:val="List Continue 2"/>
    <w:basedOn w:val="Normal"/>
    <w:semiHidden/>
    <w:locked/>
    <w:rsid w:val="00F63801"/>
    <w:pPr>
      <w:spacing w:after="120"/>
      <w:ind w:left="720"/>
    </w:pPr>
  </w:style>
  <w:style w:type="paragraph" w:styleId="ListContinue3">
    <w:name w:val="List Continue 3"/>
    <w:basedOn w:val="Normal"/>
    <w:semiHidden/>
    <w:locked/>
    <w:rsid w:val="00F63801"/>
    <w:pPr>
      <w:spacing w:after="120"/>
      <w:ind w:left="1080"/>
    </w:pPr>
  </w:style>
  <w:style w:type="paragraph" w:styleId="ListContinue4">
    <w:name w:val="List Continue 4"/>
    <w:basedOn w:val="Normal"/>
    <w:semiHidden/>
    <w:locked/>
    <w:rsid w:val="00F63801"/>
    <w:pPr>
      <w:spacing w:after="120"/>
      <w:ind w:left="1440"/>
    </w:pPr>
  </w:style>
  <w:style w:type="paragraph" w:styleId="ListContinue5">
    <w:name w:val="List Continue 5"/>
    <w:basedOn w:val="Normal"/>
    <w:semiHidden/>
    <w:locked/>
    <w:rsid w:val="00F63801"/>
    <w:pPr>
      <w:spacing w:after="120"/>
      <w:ind w:left="1800"/>
    </w:pPr>
  </w:style>
  <w:style w:type="paragraph" w:styleId="ListNumber2">
    <w:name w:val="List Number 2"/>
    <w:basedOn w:val="Normal"/>
    <w:semiHidden/>
    <w:locked/>
    <w:rsid w:val="009537A0"/>
    <w:pPr>
      <w:numPr>
        <w:numId w:val="13"/>
      </w:numPr>
      <w:spacing w:after="240" w:line="360" w:lineRule="auto"/>
      <w:contextualSpacing/>
    </w:pPr>
  </w:style>
  <w:style w:type="paragraph" w:styleId="ListNumber3">
    <w:name w:val="List Number 3"/>
    <w:basedOn w:val="ListNumber2"/>
    <w:semiHidden/>
    <w:locked/>
    <w:rsid w:val="00655CD9"/>
  </w:style>
  <w:style w:type="paragraph" w:styleId="ListNumber4">
    <w:name w:val="List Number 4"/>
    <w:basedOn w:val="Normal"/>
    <w:semiHidden/>
    <w:locked/>
    <w:rsid w:val="00F63801"/>
    <w:pPr>
      <w:numPr>
        <w:numId w:val="5"/>
      </w:numPr>
    </w:pPr>
  </w:style>
  <w:style w:type="paragraph" w:styleId="ListNumber5">
    <w:name w:val="List Number 5"/>
    <w:basedOn w:val="Normal"/>
    <w:semiHidden/>
    <w:locked/>
    <w:rsid w:val="00F63801"/>
    <w:pPr>
      <w:numPr>
        <w:numId w:val="6"/>
      </w:numPr>
    </w:pPr>
  </w:style>
  <w:style w:type="paragraph" w:styleId="MessageHeader">
    <w:name w:val="Message Header"/>
    <w:basedOn w:val="Normal"/>
    <w:semiHidden/>
    <w:locked/>
    <w:rsid w:val="00F638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locked/>
    <w:rsid w:val="00F63801"/>
  </w:style>
  <w:style w:type="paragraph" w:styleId="NormalIndent">
    <w:name w:val="Normal Indent"/>
    <w:basedOn w:val="Normal"/>
    <w:semiHidden/>
    <w:locked/>
    <w:rsid w:val="00F63801"/>
    <w:pPr>
      <w:ind w:left="720"/>
    </w:pPr>
  </w:style>
  <w:style w:type="paragraph" w:styleId="NoteHeading">
    <w:name w:val="Note Heading"/>
    <w:basedOn w:val="Normal"/>
    <w:next w:val="Normal"/>
    <w:semiHidden/>
    <w:rsid w:val="00F63801"/>
  </w:style>
  <w:style w:type="paragraph" w:styleId="PlainText">
    <w:name w:val="Plain Text"/>
    <w:basedOn w:val="Normal"/>
    <w:semiHidden/>
    <w:locked/>
    <w:rsid w:val="00F63801"/>
    <w:rPr>
      <w:rFonts w:ascii="Courier New" w:hAnsi="Courier New" w:cs="Courier New"/>
    </w:rPr>
  </w:style>
  <w:style w:type="paragraph" w:styleId="Salutation">
    <w:name w:val="Salutation"/>
    <w:basedOn w:val="Normal"/>
    <w:next w:val="Normal"/>
    <w:semiHidden/>
    <w:locked/>
    <w:rsid w:val="00F63801"/>
  </w:style>
  <w:style w:type="paragraph" w:styleId="Signature">
    <w:name w:val="Signature"/>
    <w:basedOn w:val="Normal"/>
    <w:semiHidden/>
    <w:locked/>
    <w:rsid w:val="00F63801"/>
    <w:pPr>
      <w:ind w:left="4320"/>
    </w:pPr>
  </w:style>
  <w:style w:type="paragraph" w:styleId="FootnoteText">
    <w:name w:val="footnote text"/>
    <w:basedOn w:val="Normal"/>
    <w:link w:val="FootnoteTextChar"/>
    <w:uiPriority w:val="18"/>
    <w:semiHidden/>
    <w:rsid w:val="00F21A0D"/>
  </w:style>
  <w:style w:type="character" w:customStyle="1" w:styleId="FootnoteTextChar">
    <w:name w:val="Footnote Text Char"/>
    <w:basedOn w:val="DefaultParagraphFont"/>
    <w:link w:val="FootnoteText"/>
    <w:uiPriority w:val="18"/>
    <w:semiHidden/>
    <w:rsid w:val="00D3524F"/>
    <w:rPr>
      <w:sz w:val="20"/>
      <w:szCs w:val="20"/>
    </w:rPr>
  </w:style>
  <w:style w:type="table" w:styleId="Table3Deffects1">
    <w:name w:val="Table 3D effects 1"/>
    <w:basedOn w:val="TableNormal"/>
    <w:semiHidden/>
    <w:locked/>
    <w:rsid w:val="00F6380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6380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F6380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F638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F6380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6380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6380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6380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F6380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6380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6380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6380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6380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6380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6380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6380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6380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638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6380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6380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6380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6380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6380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6380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6380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6380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6380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6380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6380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6380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6380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6380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6380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F638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141D"/>
    <w:tblPr>
      <w:tblStyleRowBandSize w:val="1"/>
      <w:tblStyleColBandSize w:val="1"/>
      <w:tblBorders>
        <w:top w:val="single" w:sz="12" w:space="0" w:color="008000"/>
        <w:bottom w:val="single" w:sz="12" w:space="0" w:color="008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style>
  <w:style w:type="table" w:styleId="TableSimple2">
    <w:name w:val="Table Simple 2"/>
    <w:basedOn w:val="TableNormal"/>
    <w:semiHidden/>
    <w:locked/>
    <w:rsid w:val="00F638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6380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6380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6380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6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638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6380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6380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D3524F"/>
    <w:pPr>
      <w:ind w:left="1080" w:hanging="1080"/>
    </w:pPr>
    <w:rPr>
      <w:rFonts w:cs="Arial"/>
      <w:b/>
      <w:bCs/>
      <w:caps/>
      <w:kern w:val="32"/>
      <w:sz w:val="24"/>
      <w:szCs w:val="24"/>
    </w:rPr>
  </w:style>
  <w:style w:type="paragraph" w:customStyle="1" w:styleId="ParagraphText">
    <w:name w:val="Paragraph Text"/>
    <w:link w:val="ParagraphTextChar"/>
    <w:uiPriority w:val="2"/>
    <w:qFormat/>
    <w:rsid w:val="00BD7DF9"/>
    <w:pPr>
      <w:spacing w:before="240"/>
    </w:pPr>
    <w:rPr>
      <w:szCs w:val="24"/>
    </w:rPr>
  </w:style>
  <w:style w:type="paragraph" w:customStyle="1" w:styleId="FormatTable">
    <w:name w:val="Format Table"/>
    <w:basedOn w:val="ParagraphText"/>
    <w:next w:val="ParagraphText"/>
    <w:uiPriority w:val="18"/>
    <w:semiHidden/>
    <w:rsid w:val="00F63801"/>
    <w:pPr>
      <w:tabs>
        <w:tab w:val="right" w:leader="underscore" w:pos="9360"/>
      </w:tabs>
      <w:spacing w:after="40"/>
    </w:pPr>
    <w:rPr>
      <w:szCs w:val="22"/>
    </w:rPr>
  </w:style>
  <w:style w:type="paragraph" w:styleId="TOC1">
    <w:name w:val="toc 1"/>
    <w:next w:val="ParagraphText"/>
    <w:autoRedefine/>
    <w:uiPriority w:val="39"/>
    <w:semiHidden/>
    <w:rsid w:val="00B53FBD"/>
    <w:pPr>
      <w:tabs>
        <w:tab w:val="left" w:pos="720"/>
        <w:tab w:val="right" w:leader="dot" w:pos="9360"/>
      </w:tabs>
      <w:spacing w:before="480"/>
      <w:ind w:left="720" w:right="547" w:hanging="720"/>
    </w:pPr>
    <w:rPr>
      <w:rFonts w:ascii="Arial" w:hAnsi="Arial" w:cs="Arial"/>
      <w:b/>
      <w:caps/>
      <w:noProof/>
      <w:sz w:val="24"/>
      <w:szCs w:val="24"/>
    </w:rPr>
  </w:style>
  <w:style w:type="paragraph" w:styleId="TOC2">
    <w:name w:val="toc 2"/>
    <w:next w:val="ParagraphText"/>
    <w:autoRedefine/>
    <w:uiPriority w:val="39"/>
    <w:semiHidden/>
    <w:rsid w:val="00B53FBD"/>
    <w:pPr>
      <w:tabs>
        <w:tab w:val="left" w:pos="1440"/>
        <w:tab w:val="right" w:leader="dot" w:pos="9360"/>
      </w:tabs>
      <w:ind w:left="1440" w:right="547" w:hanging="720"/>
    </w:pPr>
    <w:rPr>
      <w:noProof/>
      <w:sz w:val="24"/>
      <w:szCs w:val="24"/>
    </w:rPr>
  </w:style>
  <w:style w:type="paragraph" w:styleId="TOC3">
    <w:name w:val="toc 3"/>
    <w:next w:val="ParagraphText"/>
    <w:autoRedefine/>
    <w:uiPriority w:val="39"/>
    <w:semiHidden/>
    <w:rsid w:val="00B53FBD"/>
    <w:pPr>
      <w:tabs>
        <w:tab w:val="left" w:pos="2340"/>
        <w:tab w:val="right" w:leader="dot" w:pos="9360"/>
      </w:tabs>
      <w:ind w:left="2347" w:right="547" w:hanging="907"/>
    </w:pPr>
    <w:rPr>
      <w:noProof/>
      <w:sz w:val="24"/>
      <w:szCs w:val="24"/>
    </w:rPr>
  </w:style>
  <w:style w:type="paragraph" w:customStyle="1" w:styleId="TableSource">
    <w:name w:val="Table Source"/>
    <w:next w:val="ParagraphText"/>
    <w:uiPriority w:val="3"/>
    <w:semiHidden/>
    <w:rsid w:val="00716F60"/>
    <w:pPr>
      <w:tabs>
        <w:tab w:val="left" w:pos="360"/>
        <w:tab w:val="left" w:pos="720"/>
        <w:tab w:val="left" w:pos="1170"/>
      </w:tabs>
      <w:spacing w:after="360"/>
    </w:pPr>
    <w:rPr>
      <w:sz w:val="20"/>
      <w:szCs w:val="20"/>
    </w:rPr>
  </w:style>
  <w:style w:type="paragraph" w:styleId="Caption">
    <w:name w:val="caption"/>
    <w:next w:val="TableText"/>
    <w:uiPriority w:val="3"/>
    <w:semiHidden/>
    <w:qFormat/>
    <w:rsid w:val="00B97D2A"/>
    <w:pPr>
      <w:keepNext/>
      <w:tabs>
        <w:tab w:val="left" w:pos="1080"/>
      </w:tabs>
      <w:spacing w:before="120" w:after="120"/>
      <w:jc w:val="center"/>
    </w:pPr>
    <w:rPr>
      <w:rFonts w:ascii="Arial" w:hAnsi="Arial"/>
      <w:b/>
      <w:bCs/>
      <w:sz w:val="20"/>
    </w:rPr>
  </w:style>
  <w:style w:type="paragraph" w:customStyle="1" w:styleId="TOCTitle">
    <w:name w:val="TOC Title"/>
    <w:next w:val="ParagraphText"/>
    <w:uiPriority w:val="8"/>
    <w:semiHidden/>
    <w:rsid w:val="00723647"/>
    <w:pPr>
      <w:spacing w:after="360"/>
      <w:jc w:val="center"/>
    </w:pPr>
    <w:rPr>
      <w:rFonts w:ascii="Arial" w:hAnsi="Arial" w:cs="Arial"/>
      <w:b/>
      <w:caps/>
      <w:sz w:val="24"/>
    </w:rPr>
  </w:style>
  <w:style w:type="paragraph" w:styleId="TableofFigures">
    <w:name w:val="table of figures"/>
    <w:next w:val="ParagraphText"/>
    <w:uiPriority w:val="99"/>
    <w:semiHidden/>
    <w:rsid w:val="00676F80"/>
    <w:pPr>
      <w:tabs>
        <w:tab w:val="left" w:pos="1296"/>
        <w:tab w:val="right" w:leader="dot" w:pos="9360"/>
      </w:tabs>
      <w:spacing w:after="480"/>
      <w:ind w:left="1296" w:right="900" w:hanging="1296"/>
      <w:contextualSpacing/>
    </w:pPr>
    <w:rPr>
      <w:noProof/>
      <w:sz w:val="24"/>
      <w:szCs w:val="24"/>
    </w:rPr>
  </w:style>
  <w:style w:type="paragraph" w:customStyle="1" w:styleId="PageNo">
    <w:name w:val="Page No"/>
    <w:basedOn w:val="Normal"/>
    <w:uiPriority w:val="40"/>
    <w:semiHidden/>
    <w:rsid w:val="00B75A3C"/>
    <w:pPr>
      <w:spacing w:after="120"/>
      <w:jc w:val="right"/>
    </w:pPr>
    <w:rPr>
      <w:rFonts w:ascii="Arial" w:hAnsi="Arial" w:cs="Arial"/>
      <w:b/>
      <w:u w:val="single"/>
    </w:rPr>
  </w:style>
  <w:style w:type="paragraph" w:styleId="TOC4">
    <w:name w:val="toc 4"/>
    <w:next w:val="ParagraphText"/>
    <w:autoRedefine/>
    <w:uiPriority w:val="39"/>
    <w:semiHidden/>
    <w:rsid w:val="00D44CFE"/>
    <w:pPr>
      <w:tabs>
        <w:tab w:val="left" w:pos="1670"/>
      </w:tabs>
      <w:spacing w:before="360"/>
      <w:ind w:left="1728" w:right="288" w:hanging="1728"/>
    </w:pPr>
    <w:rPr>
      <w:rFonts w:ascii="Arial" w:hAnsi="Arial" w:cs="Arial"/>
      <w:b/>
      <w:caps/>
      <w:noProof/>
      <w:sz w:val="24"/>
      <w:szCs w:val="24"/>
    </w:rPr>
  </w:style>
  <w:style w:type="paragraph" w:styleId="TOC5">
    <w:name w:val="toc 5"/>
    <w:basedOn w:val="Normal"/>
    <w:next w:val="Normal"/>
    <w:autoRedefine/>
    <w:uiPriority w:val="14"/>
    <w:semiHidden/>
    <w:locked/>
    <w:rsid w:val="00E01E4D"/>
    <w:pPr>
      <w:tabs>
        <w:tab w:val="left" w:pos="2880"/>
        <w:tab w:val="right" w:leader="dot" w:pos="9350"/>
      </w:tabs>
      <w:ind w:left="2880" w:hanging="2880"/>
    </w:pPr>
    <w:rPr>
      <w:noProof/>
    </w:rPr>
  </w:style>
  <w:style w:type="paragraph" w:styleId="TOC6">
    <w:name w:val="toc 6"/>
    <w:basedOn w:val="Normal"/>
    <w:next w:val="Normal"/>
    <w:autoRedefine/>
    <w:uiPriority w:val="34"/>
    <w:semiHidden/>
    <w:locked/>
    <w:rsid w:val="00E01E4D"/>
    <w:pPr>
      <w:tabs>
        <w:tab w:val="left" w:pos="3053"/>
        <w:tab w:val="right" w:leader="dot" w:pos="9350"/>
      </w:tabs>
    </w:pPr>
    <w:rPr>
      <w:noProof/>
    </w:rPr>
  </w:style>
  <w:style w:type="paragraph" w:styleId="TOC7">
    <w:name w:val="toc 7"/>
    <w:basedOn w:val="Normal"/>
    <w:next w:val="Normal"/>
    <w:autoRedefine/>
    <w:semiHidden/>
    <w:locked/>
    <w:rsid w:val="00F63801"/>
    <w:pPr>
      <w:ind w:left="1440"/>
    </w:pPr>
  </w:style>
  <w:style w:type="paragraph" w:styleId="TOC8">
    <w:name w:val="toc 8"/>
    <w:basedOn w:val="Normal"/>
    <w:next w:val="Normal"/>
    <w:autoRedefine/>
    <w:uiPriority w:val="39"/>
    <w:semiHidden/>
    <w:locked/>
    <w:rsid w:val="00F63801"/>
    <w:pPr>
      <w:ind w:left="1680"/>
    </w:pPr>
  </w:style>
  <w:style w:type="paragraph" w:styleId="TOC9">
    <w:name w:val="toc 9"/>
    <w:basedOn w:val="Normal"/>
    <w:next w:val="Normal"/>
    <w:autoRedefine/>
    <w:uiPriority w:val="89"/>
    <w:semiHidden/>
    <w:locked/>
    <w:rsid w:val="0034575D"/>
    <w:pPr>
      <w:tabs>
        <w:tab w:val="left" w:pos="2880"/>
        <w:tab w:val="right" w:leader="dot" w:pos="9350"/>
      </w:tabs>
      <w:ind w:left="180"/>
    </w:pPr>
    <w:rPr>
      <w:noProof/>
    </w:rPr>
  </w:style>
  <w:style w:type="paragraph" w:customStyle="1" w:styleId="Cover16pt">
    <w:name w:val="Cover 16pt"/>
    <w:uiPriority w:val="35"/>
    <w:semiHidden/>
    <w:rsid w:val="007336B2"/>
    <w:pPr>
      <w:spacing w:before="40" w:after="40"/>
      <w:jc w:val="right"/>
    </w:pPr>
    <w:rPr>
      <w:rFonts w:ascii="Arial" w:hAnsi="Arial" w:cs="Arial"/>
      <w:b/>
      <w:sz w:val="32"/>
    </w:rPr>
  </w:style>
  <w:style w:type="character" w:styleId="PlaceholderText">
    <w:name w:val="Placeholder Text"/>
    <w:basedOn w:val="DefaultParagraphFont"/>
    <w:uiPriority w:val="99"/>
    <w:semiHidden/>
    <w:rsid w:val="00C37904"/>
    <w:rPr>
      <w:color w:val="808080"/>
      <w:bdr w:val="none" w:sz="0" w:space="0" w:color="auto"/>
      <w:shd w:val="clear" w:color="auto" w:fill="auto"/>
    </w:rPr>
  </w:style>
  <w:style w:type="paragraph" w:customStyle="1" w:styleId="ReferenceText">
    <w:name w:val="Reference Text"/>
    <w:uiPriority w:val="4"/>
    <w:semiHidden/>
    <w:rsid w:val="00A37191"/>
    <w:pPr>
      <w:spacing w:after="240" w:line="360" w:lineRule="auto"/>
      <w:ind w:left="720" w:hanging="720"/>
      <w:contextualSpacing/>
    </w:pPr>
    <w:rPr>
      <w:rFonts w:cs="Arial"/>
      <w:bCs/>
      <w:kern w:val="28"/>
      <w:szCs w:val="24"/>
    </w:rPr>
  </w:style>
  <w:style w:type="paragraph" w:customStyle="1" w:styleId="Client">
    <w:name w:val="Client"/>
    <w:uiPriority w:val="34"/>
    <w:semiHidden/>
    <w:rsid w:val="00330AF6"/>
    <w:pPr>
      <w:spacing w:before="40" w:after="40"/>
      <w:jc w:val="right"/>
    </w:pPr>
    <w:rPr>
      <w:rFonts w:ascii="Arial" w:hAnsi="Arial" w:cs="Arial"/>
      <w:b/>
      <w:sz w:val="36"/>
      <w:szCs w:val="32"/>
    </w:rPr>
  </w:style>
  <w:style w:type="paragraph" w:customStyle="1" w:styleId="FlySheetTitle">
    <w:name w:val="FlySheet Title"/>
    <w:basedOn w:val="Flysheet14"/>
    <w:next w:val="Flysheet14"/>
    <w:uiPriority w:val="39"/>
    <w:semiHidden/>
    <w:rsid w:val="00135492"/>
    <w:rPr>
      <w:rFonts w:cs="Times New Roman"/>
      <w:color w:val="003478"/>
      <w:sz w:val="56"/>
      <w:szCs w:val="24"/>
    </w:rPr>
  </w:style>
  <w:style w:type="paragraph" w:styleId="BalloonText">
    <w:name w:val="Balloon Text"/>
    <w:basedOn w:val="Normal"/>
    <w:uiPriority w:val="19"/>
    <w:semiHidden/>
    <w:locked/>
    <w:rsid w:val="00FC01DA"/>
    <w:rPr>
      <w:rFonts w:ascii="Tahoma" w:hAnsi="Tahoma" w:cs="Tahoma"/>
      <w:sz w:val="16"/>
      <w:szCs w:val="16"/>
    </w:rPr>
  </w:style>
  <w:style w:type="paragraph" w:customStyle="1" w:styleId="ParagraphTextSS">
    <w:name w:val="Paragraph Text SS"/>
    <w:basedOn w:val="ParagraphTextDSOnly"/>
    <w:semiHidden/>
    <w:qFormat/>
    <w:rsid w:val="00A264D9"/>
  </w:style>
  <w:style w:type="paragraph" w:customStyle="1" w:styleId="ParagraphTextDSOnly">
    <w:name w:val="Paragraph Text DS Only"/>
    <w:basedOn w:val="ParagraphText"/>
    <w:semiHidden/>
    <w:qFormat/>
    <w:rsid w:val="00A264D9"/>
  </w:style>
  <w:style w:type="paragraph" w:customStyle="1" w:styleId="Project">
    <w:name w:val="Project"/>
    <w:uiPriority w:val="38"/>
    <w:semiHidden/>
    <w:rsid w:val="00BA3F66"/>
    <w:pPr>
      <w:spacing w:before="40" w:after="40"/>
      <w:jc w:val="right"/>
    </w:pPr>
    <w:rPr>
      <w:rFonts w:ascii="Arial" w:hAnsi="Arial" w:cs="Arial"/>
      <w:b/>
      <w:sz w:val="28"/>
    </w:rPr>
  </w:style>
  <w:style w:type="paragraph" w:customStyle="1" w:styleId="Ctystate">
    <w:name w:val="Cty_state"/>
    <w:basedOn w:val="Normal"/>
    <w:uiPriority w:val="19"/>
    <w:semiHidden/>
    <w:rsid w:val="007336B2"/>
    <w:pPr>
      <w:ind w:right="324"/>
      <w:contextualSpacing/>
      <w:jc w:val="right"/>
    </w:pPr>
    <w:rPr>
      <w:rFonts w:ascii="Arial" w:hAnsi="Arial"/>
      <w:b/>
      <w:sz w:val="36"/>
      <w:szCs w:val="24"/>
    </w:rPr>
  </w:style>
  <w:style w:type="paragraph" w:customStyle="1" w:styleId="Year">
    <w:name w:val="Year"/>
    <w:basedOn w:val="Normal"/>
    <w:uiPriority w:val="38"/>
    <w:semiHidden/>
    <w:rsid w:val="00C37904"/>
    <w:pPr>
      <w:jc w:val="right"/>
    </w:pPr>
    <w:rPr>
      <w:rFonts w:ascii="Helvetica" w:hAnsi="Helvetica" w:cs="Helvetica"/>
      <w:sz w:val="32"/>
      <w:szCs w:val="32"/>
    </w:rPr>
  </w:style>
  <w:style w:type="character" w:customStyle="1" w:styleId="PlaceholderText2">
    <w:name w:val="Placeholder Text 2"/>
    <w:basedOn w:val="PlaceholderText"/>
    <w:semiHidden/>
    <w:rsid w:val="00AA1743"/>
    <w:rPr>
      <w:rFonts w:ascii="Arial" w:hAnsi="Arial"/>
      <w:color w:val="808080"/>
      <w:sz w:val="18"/>
      <w:bdr w:val="none" w:sz="0" w:space="0" w:color="auto"/>
      <w:shd w:val="clear" w:color="auto" w:fill="auto"/>
    </w:rPr>
  </w:style>
  <w:style w:type="character" w:customStyle="1" w:styleId="ParagraphTextChar">
    <w:name w:val="Paragraph Text Char"/>
    <w:basedOn w:val="DefaultParagraphFont"/>
    <w:link w:val="ParagraphText"/>
    <w:uiPriority w:val="2"/>
    <w:rsid w:val="00BD7DF9"/>
    <w:rPr>
      <w:szCs w:val="24"/>
    </w:rPr>
  </w:style>
  <w:style w:type="paragraph" w:customStyle="1" w:styleId="Flysheet18">
    <w:name w:val="Flysheet 18"/>
    <w:uiPriority w:val="39"/>
    <w:semiHidden/>
    <w:rsid w:val="00F14E98"/>
    <w:pPr>
      <w:contextualSpacing/>
      <w:jc w:val="center"/>
    </w:pPr>
    <w:rPr>
      <w:rFonts w:ascii="Arial" w:hAnsi="Arial"/>
      <w:b/>
      <w:sz w:val="36"/>
      <w:szCs w:val="24"/>
    </w:rPr>
  </w:style>
  <w:style w:type="paragraph" w:customStyle="1" w:styleId="Flysheet14">
    <w:name w:val="Flysheet 14"/>
    <w:uiPriority w:val="39"/>
    <w:semiHidden/>
    <w:rsid w:val="000C589C"/>
    <w:pPr>
      <w:jc w:val="center"/>
    </w:pPr>
    <w:rPr>
      <w:rFonts w:ascii="Arial" w:hAnsi="Arial" w:cs="Arial"/>
      <w:b/>
      <w:sz w:val="28"/>
      <w:szCs w:val="28"/>
    </w:rPr>
  </w:style>
  <w:style w:type="paragraph" w:customStyle="1" w:styleId="Copyright">
    <w:name w:val="Copyright"/>
    <w:basedOn w:val="Normal"/>
    <w:uiPriority w:val="40"/>
    <w:semiHidden/>
    <w:rsid w:val="00E34EC4"/>
    <w:pPr>
      <w:jc w:val="center"/>
    </w:pPr>
    <w:rPr>
      <w:rFonts w:ascii="Arial" w:hAnsi="Arial" w:cs="Arial"/>
    </w:rPr>
  </w:style>
  <w:style w:type="paragraph" w:customStyle="1" w:styleId="CoverLogo">
    <w:name w:val="Cover Logo"/>
    <w:uiPriority w:val="19"/>
    <w:semiHidden/>
    <w:rsid w:val="008675DC"/>
    <w:pPr>
      <w:spacing w:before="400"/>
      <w:ind w:left="17"/>
    </w:pPr>
    <w:rPr>
      <w:rFonts w:asciiTheme="minorHAnsi" w:eastAsiaTheme="minorHAnsi" w:hAnsiTheme="minorHAnsi"/>
      <w:szCs w:val="16"/>
    </w:rPr>
  </w:style>
  <w:style w:type="paragraph" w:customStyle="1" w:styleId="CoverBack10ptBold">
    <w:name w:val="Cover Back 10pt Bold"/>
    <w:basedOn w:val="Normal"/>
    <w:uiPriority w:val="19"/>
    <w:semiHidden/>
    <w:rsid w:val="008675DC"/>
    <w:pPr>
      <w:jc w:val="center"/>
    </w:pPr>
    <w:rPr>
      <w:rFonts w:ascii="Helvetica" w:eastAsiaTheme="minorHAnsi" w:hAnsi="Helvetica" w:cs="Helvetica"/>
      <w:b/>
    </w:rPr>
  </w:style>
  <w:style w:type="paragraph" w:customStyle="1" w:styleId="TableText">
    <w:name w:val="Table Text"/>
    <w:next w:val="ParagraphText"/>
    <w:uiPriority w:val="3"/>
    <w:semiHidden/>
    <w:rsid w:val="00470E6B"/>
    <w:pPr>
      <w:spacing w:before="40" w:after="40"/>
    </w:pPr>
    <w:rPr>
      <w:szCs w:val="20"/>
    </w:rPr>
  </w:style>
  <w:style w:type="table" w:customStyle="1" w:styleId="MediumGrid11">
    <w:name w:val="Medium Grid 11"/>
    <w:basedOn w:val="TableNormal"/>
    <w:uiPriority w:val="67"/>
    <w:rsid w:val="003C7B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1">
    <w:name w:val="Light Shading1"/>
    <w:basedOn w:val="TableNormal"/>
    <w:uiPriority w:val="60"/>
    <w:rsid w:val="00441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umberingContinue">
    <w:name w:val="Numbering Continue"/>
    <w:uiPriority w:val="99"/>
    <w:locked/>
    <w:rsid w:val="00A6394A"/>
    <w:pPr>
      <w:numPr>
        <w:numId w:val="11"/>
      </w:numPr>
    </w:pPr>
  </w:style>
  <w:style w:type="paragraph" w:customStyle="1" w:styleId="CertIndex">
    <w:name w:val="Cert_Index"/>
    <w:uiPriority w:val="19"/>
    <w:semiHidden/>
    <w:rsid w:val="001F5DC0"/>
    <w:rPr>
      <w:noProof/>
    </w:rPr>
  </w:style>
  <w:style w:type="numbering" w:customStyle="1" w:styleId="Headings">
    <w:name w:val="Headings"/>
    <w:uiPriority w:val="99"/>
    <w:rsid w:val="00F0187F"/>
    <w:pPr>
      <w:numPr>
        <w:numId w:val="8"/>
      </w:numPr>
    </w:pPr>
  </w:style>
  <w:style w:type="numbering" w:customStyle="1" w:styleId="ListBullets">
    <w:name w:val="ListBullets"/>
    <w:uiPriority w:val="99"/>
    <w:rsid w:val="00F04BFE"/>
    <w:pPr>
      <w:numPr>
        <w:numId w:val="9"/>
      </w:numPr>
    </w:pPr>
  </w:style>
  <w:style w:type="numbering" w:customStyle="1" w:styleId="NumberedList">
    <w:name w:val="Numbered List"/>
    <w:uiPriority w:val="99"/>
    <w:rsid w:val="00493F19"/>
    <w:pPr>
      <w:numPr>
        <w:numId w:val="10"/>
      </w:numPr>
    </w:pPr>
  </w:style>
  <w:style w:type="paragraph" w:customStyle="1" w:styleId="FrontCoverLogo">
    <w:name w:val="Front Cover Logo"/>
    <w:basedOn w:val="Normal"/>
    <w:uiPriority w:val="9"/>
    <w:semiHidden/>
    <w:rsid w:val="000265FE"/>
    <w:pPr>
      <w:framePr w:w="10814" w:h="14414" w:hRule="exact" w:wrap="around" w:vAnchor="page" w:hAnchor="page" w:xAlign="center" w:yAlign="center"/>
      <w:spacing w:before="480" w:after="360"/>
    </w:pPr>
    <w:rPr>
      <w:rFonts w:ascii="Arial" w:hAnsi="Arial" w:cs="Helvetica"/>
      <w:noProof/>
      <w:sz w:val="24"/>
      <w:szCs w:val="24"/>
    </w:rPr>
  </w:style>
  <w:style w:type="paragraph" w:customStyle="1" w:styleId="BackCoverLogo">
    <w:name w:val="Back Cover Logo"/>
    <w:next w:val="CoverBMcDAddress"/>
    <w:uiPriority w:val="19"/>
    <w:semiHidden/>
    <w:rsid w:val="007304D3"/>
    <w:pPr>
      <w:framePr w:w="10800" w:h="14400" w:hRule="exact" w:wrap="around" w:vAnchor="text" w:hAnchor="page" w:xAlign="center" w:y="1"/>
      <w:spacing w:before="480" w:after="200"/>
    </w:pPr>
    <w:rPr>
      <w:rFonts w:ascii="Helvetica" w:hAnsi="Helvetica" w:cs="Helvetica"/>
      <w:noProof/>
      <w:sz w:val="24"/>
      <w:szCs w:val="24"/>
    </w:rPr>
  </w:style>
  <w:style w:type="paragraph" w:customStyle="1" w:styleId="CoverBMcDAddress">
    <w:name w:val="Cover BMcD Address"/>
    <w:uiPriority w:val="49"/>
    <w:semiHidden/>
    <w:rsid w:val="007304D3"/>
    <w:pPr>
      <w:framePr w:w="10800" w:h="14400" w:hRule="exact" w:wrap="around" w:vAnchor="text" w:hAnchor="page" w:xAlign="center" w:y="1"/>
      <w:spacing w:before="40" w:after="40"/>
    </w:pPr>
    <w:rPr>
      <w:rFonts w:ascii="Arial" w:eastAsia="Calibri" w:hAnsi="Arial" w:cs="Arial"/>
      <w:sz w:val="20"/>
      <w:szCs w:val="20"/>
    </w:rPr>
  </w:style>
  <w:style w:type="character" w:customStyle="1" w:styleId="FooterChar">
    <w:name w:val="Footer Char"/>
    <w:basedOn w:val="DefaultParagraphFont"/>
    <w:link w:val="Footer"/>
    <w:uiPriority w:val="99"/>
    <w:rsid w:val="00D3524F"/>
    <w:rPr>
      <w:sz w:val="20"/>
      <w:szCs w:val="20"/>
    </w:rPr>
  </w:style>
  <w:style w:type="character" w:customStyle="1" w:styleId="HeaderChar">
    <w:name w:val="Header Char"/>
    <w:basedOn w:val="DefaultParagraphFont"/>
    <w:link w:val="Header"/>
    <w:uiPriority w:val="99"/>
    <w:rsid w:val="00D3524F"/>
    <w:rPr>
      <w:sz w:val="20"/>
      <w:szCs w:val="20"/>
    </w:rPr>
  </w:style>
  <w:style w:type="character" w:customStyle="1" w:styleId="Heading1Char">
    <w:name w:val="Heading 1 Char"/>
    <w:basedOn w:val="DefaultParagraphFont"/>
    <w:link w:val="Heading1"/>
    <w:uiPriority w:val="2"/>
    <w:rsid w:val="009E7CB4"/>
    <w:rPr>
      <w:rFonts w:cs="Arial"/>
      <w:b/>
      <w:bCs/>
      <w:caps/>
      <w:kern w:val="32"/>
      <w:sz w:val="24"/>
      <w:szCs w:val="24"/>
    </w:rPr>
  </w:style>
  <w:style w:type="character" w:customStyle="1" w:styleId="Heading2Char">
    <w:name w:val="Heading 2 Char"/>
    <w:basedOn w:val="Heading1Char"/>
    <w:link w:val="Heading2"/>
    <w:uiPriority w:val="2"/>
    <w:rsid w:val="00853CF0"/>
    <w:rPr>
      <w:rFonts w:cs="Arial"/>
      <w:b w:val="0"/>
      <w:bCs w:val="0"/>
      <w:iCs/>
      <w:caps w:val="0"/>
      <w:kern w:val="32"/>
      <w:sz w:val="24"/>
      <w:szCs w:val="24"/>
    </w:rPr>
  </w:style>
  <w:style w:type="character" w:customStyle="1" w:styleId="Heading3Char">
    <w:name w:val="Heading 3 Char"/>
    <w:basedOn w:val="Heading2Char"/>
    <w:link w:val="Heading3"/>
    <w:uiPriority w:val="2"/>
    <w:rsid w:val="004049C6"/>
    <w:rPr>
      <w:rFonts w:cs="Courier"/>
      <w:b w:val="0"/>
      <w:bCs/>
      <w:iCs/>
      <w:caps w:val="0"/>
      <w:kern w:val="32"/>
      <w:sz w:val="24"/>
      <w:szCs w:val="20"/>
    </w:rPr>
  </w:style>
  <w:style w:type="character" w:customStyle="1" w:styleId="Heading4Char">
    <w:name w:val="Heading 4 Char"/>
    <w:basedOn w:val="Heading3Char"/>
    <w:link w:val="Heading4"/>
    <w:uiPriority w:val="2"/>
    <w:rsid w:val="00D3524F"/>
    <w:rPr>
      <w:rFonts w:cs="Courier"/>
      <w:b w:val="0"/>
      <w:bCs w:val="0"/>
      <w:iCs/>
      <w:caps w:val="0"/>
      <w:kern w:val="32"/>
      <w:sz w:val="24"/>
      <w:szCs w:val="28"/>
    </w:rPr>
  </w:style>
  <w:style w:type="character" w:customStyle="1" w:styleId="Heading5Char">
    <w:name w:val="Heading 5 Char"/>
    <w:basedOn w:val="Heading4Char"/>
    <w:link w:val="Heading5"/>
    <w:uiPriority w:val="2"/>
    <w:rsid w:val="004E1EB3"/>
    <w:rPr>
      <w:rFonts w:cs="Courier"/>
      <w:b w:val="0"/>
      <w:bCs/>
      <w:iCs w:val="0"/>
      <w:caps w:val="0"/>
      <w:kern w:val="32"/>
      <w:sz w:val="24"/>
      <w:szCs w:val="26"/>
    </w:rPr>
  </w:style>
  <w:style w:type="character" w:customStyle="1" w:styleId="Heading6Char">
    <w:name w:val="Heading 6 Char"/>
    <w:basedOn w:val="DefaultParagraphFont"/>
    <w:link w:val="Heading6"/>
    <w:uiPriority w:val="2"/>
    <w:rsid w:val="004E4FE6"/>
    <w:rPr>
      <w:rFonts w:cs="Courier"/>
      <w:szCs w:val="26"/>
    </w:rPr>
  </w:style>
  <w:style w:type="character" w:customStyle="1" w:styleId="Heading7Char">
    <w:name w:val="Heading 7 Char"/>
    <w:basedOn w:val="DefaultParagraphFont"/>
    <w:link w:val="Heading7"/>
    <w:uiPriority w:val="2"/>
    <w:rsid w:val="007B23FC"/>
    <w:rPr>
      <w:szCs w:val="20"/>
    </w:rPr>
  </w:style>
  <w:style w:type="character" w:customStyle="1" w:styleId="Heading8Char">
    <w:name w:val="Heading 8 Char"/>
    <w:basedOn w:val="DefaultParagraphFont"/>
    <w:link w:val="Heading8"/>
    <w:uiPriority w:val="2"/>
    <w:semiHidden/>
    <w:rsid w:val="00D3524F"/>
    <w:rPr>
      <w:iCs/>
      <w:szCs w:val="20"/>
    </w:rPr>
  </w:style>
  <w:style w:type="paragraph" w:customStyle="1" w:styleId="CoverReportTitle">
    <w:name w:val="Cover Report Title"/>
    <w:uiPriority w:val="19"/>
    <w:semiHidden/>
    <w:rsid w:val="007336B2"/>
    <w:pPr>
      <w:jc w:val="right"/>
    </w:pPr>
    <w:rPr>
      <w:rFonts w:ascii="Arial" w:hAnsi="Arial" w:cs="Helvetica"/>
      <w:color w:val="003478"/>
      <w:sz w:val="60"/>
      <w:szCs w:val="60"/>
    </w:rPr>
  </w:style>
  <w:style w:type="paragraph" w:customStyle="1" w:styleId="Coverdate">
    <w:name w:val="Cover date"/>
    <w:uiPriority w:val="19"/>
    <w:semiHidden/>
    <w:qFormat/>
    <w:rsid w:val="00BA3F66"/>
    <w:pPr>
      <w:spacing w:before="40" w:after="40"/>
      <w:jc w:val="right"/>
    </w:pPr>
    <w:rPr>
      <w:rFonts w:ascii="Arial" w:hAnsi="Arial"/>
      <w:b/>
      <w:sz w:val="28"/>
    </w:rPr>
  </w:style>
  <w:style w:type="paragraph" w:styleId="ListBullet">
    <w:name w:val="List Bullet"/>
    <w:uiPriority w:val="1"/>
    <w:semiHidden/>
    <w:qFormat/>
    <w:rsid w:val="00F04BFE"/>
    <w:pPr>
      <w:numPr>
        <w:numId w:val="12"/>
      </w:numPr>
      <w:spacing w:after="240" w:line="360" w:lineRule="auto"/>
      <w:contextualSpacing/>
    </w:pPr>
    <w:rPr>
      <w:szCs w:val="24"/>
    </w:rPr>
  </w:style>
  <w:style w:type="paragraph" w:customStyle="1" w:styleId="StyleCertIndexRight">
    <w:name w:val="Style Cert_Index  Right"/>
    <w:basedOn w:val="CertIndex"/>
    <w:semiHidden/>
    <w:rsid w:val="00620C24"/>
    <w:pPr>
      <w:tabs>
        <w:tab w:val="right" w:pos="9360"/>
      </w:tabs>
      <w:ind w:left="4694"/>
    </w:pPr>
    <w:rPr>
      <w:szCs w:val="20"/>
    </w:rPr>
  </w:style>
  <w:style w:type="paragraph" w:customStyle="1" w:styleId="Addressee">
    <w:name w:val="Addressee"/>
    <w:uiPriority w:val="19"/>
    <w:semiHidden/>
    <w:qFormat/>
    <w:rsid w:val="008F349A"/>
    <w:rPr>
      <w:sz w:val="24"/>
      <w:szCs w:val="20"/>
    </w:rPr>
  </w:style>
  <w:style w:type="paragraph" w:customStyle="1" w:styleId="Organization">
    <w:name w:val="Organization"/>
    <w:semiHidden/>
    <w:qFormat/>
    <w:rsid w:val="008F349A"/>
    <w:rPr>
      <w:rFonts w:eastAsiaTheme="majorEastAsia"/>
      <w:sz w:val="24"/>
      <w:szCs w:val="20"/>
    </w:rPr>
  </w:style>
  <w:style w:type="character" w:customStyle="1" w:styleId="Capitalize">
    <w:name w:val="Capitalize"/>
    <w:basedOn w:val="DefaultParagraphFont"/>
    <w:uiPriority w:val="1"/>
    <w:semiHidden/>
    <w:qFormat/>
    <w:rsid w:val="008F349A"/>
    <w:rPr>
      <w:caps/>
    </w:rPr>
  </w:style>
  <w:style w:type="paragraph" w:customStyle="1" w:styleId="RegardingNoUnderline">
    <w:name w:val="Regarding No Underline"/>
    <w:next w:val="Normal"/>
    <w:link w:val="RegardingNoUnderlineChar"/>
    <w:semiHidden/>
    <w:qFormat/>
    <w:rsid w:val="00EB2C04"/>
    <w:pPr>
      <w:spacing w:after="240"/>
      <w:ind w:left="547" w:hanging="547"/>
    </w:pPr>
    <w:rPr>
      <w:sz w:val="24"/>
      <w:szCs w:val="24"/>
    </w:rPr>
  </w:style>
  <w:style w:type="character" w:customStyle="1" w:styleId="RegardingNoUnderlineChar">
    <w:name w:val="Regarding No Underline Char"/>
    <w:basedOn w:val="DefaultParagraphFont"/>
    <w:link w:val="RegardingNoUnderline"/>
    <w:semiHidden/>
    <w:rsid w:val="00D3524F"/>
    <w:rPr>
      <w:sz w:val="24"/>
      <w:szCs w:val="24"/>
    </w:rPr>
  </w:style>
  <w:style w:type="paragraph" w:customStyle="1" w:styleId="Sign">
    <w:name w:val="Sign"/>
    <w:basedOn w:val="Normal"/>
    <w:semiHidden/>
    <w:qFormat/>
    <w:rsid w:val="008F349A"/>
    <w:pPr>
      <w:spacing w:before="60" w:after="40"/>
    </w:pPr>
    <w:rPr>
      <w:sz w:val="24"/>
      <w:szCs w:val="24"/>
    </w:rPr>
  </w:style>
  <w:style w:type="paragraph" w:customStyle="1" w:styleId="IndexTitle">
    <w:name w:val="Index Title"/>
    <w:uiPriority w:val="59"/>
    <w:semiHidden/>
    <w:rsid w:val="00B54CB1"/>
    <w:pPr>
      <w:jc w:val="center"/>
    </w:pPr>
    <w:rPr>
      <w:rFonts w:ascii="Arial" w:hAnsi="Arial" w:cs="Arial"/>
      <w:b/>
      <w:sz w:val="24"/>
    </w:rPr>
  </w:style>
  <w:style w:type="character" w:customStyle="1" w:styleId="TitleChar">
    <w:name w:val="Title Char"/>
    <w:basedOn w:val="DefaultParagraphFont"/>
    <w:link w:val="Title"/>
    <w:rsid w:val="00D3524F"/>
    <w:rPr>
      <w:rFonts w:cs="Arial"/>
      <w:b/>
      <w:bCs/>
      <w:caps/>
      <w:kern w:val="32"/>
      <w:sz w:val="24"/>
      <w:szCs w:val="24"/>
    </w:rPr>
  </w:style>
  <w:style w:type="table" w:customStyle="1" w:styleId="Table">
    <w:name w:val="Table"/>
    <w:basedOn w:val="TableNormal"/>
    <w:uiPriority w:val="99"/>
    <w:rsid w:val="00AA7D30"/>
    <w:pPr>
      <w:spacing w:before="40" w:after="40"/>
    </w:pPr>
    <w:tblPr>
      <w:tblStyleRowBandSize w:val="1"/>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pPr>
        <w:keepNext/>
        <w:wordWrap/>
        <w:jc w:val="center"/>
      </w:pPr>
      <w:rPr>
        <w:rFonts w:ascii="Arial" w:hAnsi="Arial"/>
        <w:b/>
        <w:sz w:val="20"/>
      </w:rPr>
      <w:tblPr/>
      <w:trPr>
        <w:tblHeader/>
      </w:trPr>
      <w:tcPr>
        <w:vAlign w:val="bottom"/>
      </w:tcPr>
    </w:tblStylePr>
    <w:tblStylePr w:type="firstCol">
      <w:pPr>
        <w:wordWrap/>
        <w:jc w:val="left"/>
      </w:pPr>
    </w:tblStylePr>
    <w:tblStylePr w:type="band1Horz">
      <w:pPr>
        <w:wordWrap/>
        <w:jc w:val="center"/>
      </w:pPr>
    </w:tblStylePr>
    <w:tblStylePr w:type="band2Horz">
      <w:pPr>
        <w:wordWrap/>
        <w:jc w:val="center"/>
      </w:pPr>
    </w:tblStylePr>
  </w:style>
  <w:style w:type="table" w:styleId="MediumList2-Accent1">
    <w:name w:val="Medium List 2 Accent 1"/>
    <w:basedOn w:val="TableNormal"/>
    <w:uiPriority w:val="66"/>
    <w:rsid w:val="00A65AE7"/>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6D75BC"/>
    <w:rPr>
      <w:rFonts w:asciiTheme="minorHAnsi" w:eastAsiaTheme="minorHAnsi" w:hAnsi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6D75BC"/>
    <w:rPr>
      <w:rFonts w:asciiTheme="minorHAnsi" w:eastAsiaTheme="minorEastAsia" w:hAnsiTheme="minorHAnsi" w:cstheme="minorBid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structions">
    <w:name w:val="Instructions"/>
    <w:basedOn w:val="PlaceholderText"/>
    <w:uiPriority w:val="1"/>
    <w:semiHidden/>
    <w:rsid w:val="00CE6B2E"/>
    <w:rPr>
      <w:color w:val="1F497D" w:themeColor="text2"/>
      <w:bdr w:val="none" w:sz="0" w:space="0" w:color="auto"/>
      <w:shd w:val="clear" w:color="auto" w:fill="auto"/>
    </w:rPr>
  </w:style>
  <w:style w:type="numbering" w:customStyle="1" w:styleId="KCMOSpecifications">
    <w:name w:val="KCMO Specifications"/>
    <w:uiPriority w:val="99"/>
    <w:rsid w:val="008D4280"/>
    <w:pPr>
      <w:numPr>
        <w:numId w:val="14"/>
      </w:numPr>
    </w:pPr>
  </w:style>
  <w:style w:type="paragraph" w:customStyle="1" w:styleId="StandardsReference">
    <w:name w:val="Standards Reference"/>
    <w:basedOn w:val="ParagraphText"/>
    <w:autoRedefine/>
    <w:uiPriority w:val="3"/>
    <w:rsid w:val="002A10C6"/>
    <w:pPr>
      <w:ind w:left="2880" w:hanging="2160"/>
    </w:pPr>
  </w:style>
  <w:style w:type="character" w:styleId="CommentReference">
    <w:name w:val="annotation reference"/>
    <w:basedOn w:val="DefaultParagraphFont"/>
    <w:rsid w:val="00FD6968"/>
    <w:rPr>
      <w:sz w:val="16"/>
      <w:szCs w:val="16"/>
    </w:rPr>
  </w:style>
  <w:style w:type="paragraph" w:styleId="CommentText">
    <w:name w:val="annotation text"/>
    <w:basedOn w:val="Normal"/>
    <w:link w:val="CommentTextChar"/>
    <w:uiPriority w:val="99"/>
    <w:rsid w:val="00FD6968"/>
  </w:style>
  <w:style w:type="character" w:customStyle="1" w:styleId="CommentTextChar">
    <w:name w:val="Comment Text Char"/>
    <w:basedOn w:val="DefaultParagraphFont"/>
    <w:link w:val="CommentText"/>
    <w:uiPriority w:val="99"/>
    <w:rsid w:val="00FD6968"/>
    <w:rPr>
      <w:sz w:val="20"/>
      <w:szCs w:val="20"/>
    </w:rPr>
  </w:style>
  <w:style w:type="paragraph" w:styleId="CommentSubject">
    <w:name w:val="annotation subject"/>
    <w:basedOn w:val="CommentText"/>
    <w:next w:val="CommentText"/>
    <w:link w:val="CommentSubjectChar"/>
    <w:uiPriority w:val="49"/>
    <w:semiHidden/>
    <w:rsid w:val="00FD6968"/>
    <w:rPr>
      <w:b/>
      <w:bCs/>
    </w:rPr>
  </w:style>
  <w:style w:type="character" w:customStyle="1" w:styleId="CommentSubjectChar">
    <w:name w:val="Comment Subject Char"/>
    <w:basedOn w:val="CommentTextChar"/>
    <w:link w:val="CommentSubject"/>
    <w:uiPriority w:val="49"/>
    <w:semiHidden/>
    <w:rsid w:val="00FD6968"/>
    <w:rPr>
      <w:b/>
      <w:bCs/>
      <w:sz w:val="20"/>
      <w:szCs w:val="20"/>
    </w:rPr>
  </w:style>
  <w:style w:type="paragraph" w:styleId="Revision">
    <w:name w:val="Revision"/>
    <w:hidden/>
    <w:uiPriority w:val="99"/>
    <w:semiHidden/>
    <w:rsid w:val="00FF2B00"/>
  </w:style>
  <w:style w:type="paragraph" w:styleId="ListParagraph">
    <w:name w:val="List Paragraph"/>
    <w:basedOn w:val="Normal"/>
    <w:uiPriority w:val="34"/>
    <w:qFormat/>
    <w:rsid w:val="0032672D"/>
    <w:pPr>
      <w:ind w:left="720"/>
      <w:contextualSpacing/>
    </w:pPr>
  </w:style>
  <w:style w:type="paragraph" w:customStyle="1" w:styleId="Part">
    <w:name w:val="Part"/>
    <w:next w:val="Article"/>
    <w:semiHidden/>
    <w:qFormat/>
    <w:rsid w:val="004F19B5"/>
    <w:pPr>
      <w:keepNext/>
      <w:numPr>
        <w:numId w:val="15"/>
      </w:numPr>
      <w:suppressAutoHyphens/>
      <w:spacing w:before="240"/>
      <w:outlineLvl w:val="0"/>
    </w:pPr>
    <w:rPr>
      <w:caps/>
      <w:szCs w:val="20"/>
      <w:u w:val="single"/>
    </w:rPr>
  </w:style>
  <w:style w:type="paragraph" w:customStyle="1" w:styleId="Article">
    <w:name w:val="Article"/>
    <w:basedOn w:val="Part"/>
    <w:next w:val="Paragragh1"/>
    <w:qFormat/>
    <w:rsid w:val="004F19B5"/>
    <w:pPr>
      <w:numPr>
        <w:ilvl w:val="1"/>
      </w:numPr>
      <w:outlineLvl w:val="1"/>
    </w:pPr>
  </w:style>
  <w:style w:type="paragraph" w:customStyle="1" w:styleId="Paragragh1">
    <w:name w:val="Paragragh 1"/>
    <w:basedOn w:val="Part"/>
    <w:semiHidden/>
    <w:qFormat/>
    <w:rsid w:val="004F19B5"/>
    <w:pPr>
      <w:keepNext w:val="0"/>
      <w:numPr>
        <w:ilvl w:val="2"/>
      </w:numPr>
      <w:spacing w:before="0"/>
      <w:outlineLvl w:val="2"/>
    </w:pPr>
    <w:rPr>
      <w:caps w:val="0"/>
      <w:u w:val="none"/>
    </w:rPr>
  </w:style>
  <w:style w:type="paragraph" w:customStyle="1" w:styleId="Paragragh2">
    <w:name w:val="Paragragh 2"/>
    <w:basedOn w:val="Paragragh1"/>
    <w:semiHidden/>
    <w:qFormat/>
    <w:rsid w:val="004F19B5"/>
    <w:pPr>
      <w:numPr>
        <w:ilvl w:val="3"/>
      </w:numPr>
      <w:outlineLvl w:val="3"/>
    </w:pPr>
  </w:style>
  <w:style w:type="paragraph" w:customStyle="1" w:styleId="Paragragh3">
    <w:name w:val="Paragragh 3"/>
    <w:basedOn w:val="Paragragh2"/>
    <w:semiHidden/>
    <w:qFormat/>
    <w:rsid w:val="004F19B5"/>
    <w:pPr>
      <w:numPr>
        <w:ilvl w:val="4"/>
      </w:numPr>
      <w:outlineLvl w:val="4"/>
    </w:pPr>
  </w:style>
  <w:style w:type="paragraph" w:customStyle="1" w:styleId="Paragragh4">
    <w:name w:val="Paragragh 4"/>
    <w:basedOn w:val="Paragragh3"/>
    <w:semiHidden/>
    <w:qFormat/>
    <w:rsid w:val="004F19B5"/>
    <w:pPr>
      <w:numPr>
        <w:ilvl w:val="5"/>
      </w:numPr>
      <w:outlineLvl w:val="5"/>
    </w:pPr>
  </w:style>
  <w:style w:type="paragraph" w:customStyle="1" w:styleId="Paragragh5">
    <w:name w:val="Paragragh 5"/>
    <w:basedOn w:val="Paragragh4"/>
    <w:semiHidden/>
    <w:qFormat/>
    <w:rsid w:val="004F19B5"/>
    <w:pPr>
      <w:numPr>
        <w:ilvl w:val="6"/>
      </w:numPr>
      <w:outlineLvl w:val="6"/>
    </w:pPr>
  </w:style>
  <w:style w:type="paragraph" w:customStyle="1" w:styleId="Paragraph6">
    <w:name w:val="Paragraph 6"/>
    <w:basedOn w:val="Paragragh5"/>
    <w:semiHidden/>
    <w:qFormat/>
    <w:rsid w:val="004F19B5"/>
    <w:pPr>
      <w:numPr>
        <w:ilvl w:val="7"/>
      </w:numPr>
    </w:pPr>
  </w:style>
  <w:style w:type="paragraph" w:customStyle="1" w:styleId="NotestoEngineer">
    <w:name w:val="Notes to Engineer"/>
    <w:basedOn w:val="Normal"/>
    <w:qFormat/>
    <w:rsid w:val="00535A44"/>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hd w:val="clear" w:color="auto" w:fill="B6DDE8" w:themeFill="accent5" w:themeFillTint="66"/>
      <w:spacing w:before="240" w:after="240"/>
    </w:pPr>
    <w:rPr>
      <w:i/>
      <w:iCs/>
      <w:szCs w:val="24"/>
    </w:rPr>
  </w:style>
  <w:style w:type="numbering" w:customStyle="1" w:styleId="KCMOSpecifications1">
    <w:name w:val="KCMO Specifications1"/>
    <w:uiPriority w:val="99"/>
    <w:rsid w:val="00427121"/>
  </w:style>
  <w:style w:type="table" w:styleId="TableGrid">
    <w:name w:val="Table Grid"/>
    <w:basedOn w:val="TableNormal"/>
    <w:uiPriority w:val="59"/>
    <w:rsid w:val="00A31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1896">
      <w:bodyDiv w:val="1"/>
      <w:marLeft w:val="0"/>
      <w:marRight w:val="0"/>
      <w:marTop w:val="0"/>
      <w:marBottom w:val="0"/>
      <w:divBdr>
        <w:top w:val="none" w:sz="0" w:space="0" w:color="auto"/>
        <w:left w:val="none" w:sz="0" w:space="0" w:color="auto"/>
        <w:bottom w:val="none" w:sz="0" w:space="0" w:color="auto"/>
        <w:right w:val="none" w:sz="0" w:space="0" w:color="auto"/>
      </w:divBdr>
    </w:div>
    <w:div w:id="342098105">
      <w:bodyDiv w:val="1"/>
      <w:marLeft w:val="0"/>
      <w:marRight w:val="0"/>
      <w:marTop w:val="0"/>
      <w:marBottom w:val="0"/>
      <w:divBdr>
        <w:top w:val="none" w:sz="0" w:space="0" w:color="auto"/>
        <w:left w:val="none" w:sz="0" w:space="0" w:color="auto"/>
        <w:bottom w:val="none" w:sz="0" w:space="0" w:color="auto"/>
        <w:right w:val="none" w:sz="0" w:space="0" w:color="auto"/>
      </w:divBdr>
    </w:div>
    <w:div w:id="420106012">
      <w:bodyDiv w:val="1"/>
      <w:marLeft w:val="0"/>
      <w:marRight w:val="0"/>
      <w:marTop w:val="0"/>
      <w:marBottom w:val="0"/>
      <w:divBdr>
        <w:top w:val="none" w:sz="0" w:space="0" w:color="auto"/>
        <w:left w:val="none" w:sz="0" w:space="0" w:color="auto"/>
        <w:bottom w:val="none" w:sz="0" w:space="0" w:color="auto"/>
        <w:right w:val="none" w:sz="0" w:space="0" w:color="auto"/>
      </w:divBdr>
    </w:div>
    <w:div w:id="462699085">
      <w:bodyDiv w:val="1"/>
      <w:marLeft w:val="0"/>
      <w:marRight w:val="0"/>
      <w:marTop w:val="0"/>
      <w:marBottom w:val="0"/>
      <w:divBdr>
        <w:top w:val="none" w:sz="0" w:space="0" w:color="auto"/>
        <w:left w:val="none" w:sz="0" w:space="0" w:color="auto"/>
        <w:bottom w:val="none" w:sz="0" w:space="0" w:color="auto"/>
        <w:right w:val="none" w:sz="0" w:space="0" w:color="auto"/>
      </w:divBdr>
    </w:div>
    <w:div w:id="464274842">
      <w:bodyDiv w:val="1"/>
      <w:marLeft w:val="0"/>
      <w:marRight w:val="0"/>
      <w:marTop w:val="0"/>
      <w:marBottom w:val="0"/>
      <w:divBdr>
        <w:top w:val="none" w:sz="0" w:space="0" w:color="auto"/>
        <w:left w:val="none" w:sz="0" w:space="0" w:color="auto"/>
        <w:bottom w:val="none" w:sz="0" w:space="0" w:color="auto"/>
        <w:right w:val="none" w:sz="0" w:space="0" w:color="auto"/>
      </w:divBdr>
    </w:div>
    <w:div w:id="498664955">
      <w:bodyDiv w:val="1"/>
      <w:marLeft w:val="0"/>
      <w:marRight w:val="0"/>
      <w:marTop w:val="0"/>
      <w:marBottom w:val="0"/>
      <w:divBdr>
        <w:top w:val="none" w:sz="0" w:space="0" w:color="auto"/>
        <w:left w:val="none" w:sz="0" w:space="0" w:color="auto"/>
        <w:bottom w:val="none" w:sz="0" w:space="0" w:color="auto"/>
        <w:right w:val="none" w:sz="0" w:space="0" w:color="auto"/>
      </w:divBdr>
    </w:div>
    <w:div w:id="636297588">
      <w:bodyDiv w:val="1"/>
      <w:marLeft w:val="0"/>
      <w:marRight w:val="0"/>
      <w:marTop w:val="0"/>
      <w:marBottom w:val="0"/>
      <w:divBdr>
        <w:top w:val="none" w:sz="0" w:space="0" w:color="auto"/>
        <w:left w:val="none" w:sz="0" w:space="0" w:color="auto"/>
        <w:bottom w:val="none" w:sz="0" w:space="0" w:color="auto"/>
        <w:right w:val="none" w:sz="0" w:space="0" w:color="auto"/>
      </w:divBdr>
    </w:div>
    <w:div w:id="750349759">
      <w:bodyDiv w:val="1"/>
      <w:marLeft w:val="0"/>
      <w:marRight w:val="0"/>
      <w:marTop w:val="0"/>
      <w:marBottom w:val="0"/>
      <w:divBdr>
        <w:top w:val="none" w:sz="0" w:space="0" w:color="auto"/>
        <w:left w:val="none" w:sz="0" w:space="0" w:color="auto"/>
        <w:bottom w:val="none" w:sz="0" w:space="0" w:color="auto"/>
        <w:right w:val="none" w:sz="0" w:space="0" w:color="auto"/>
      </w:divBdr>
    </w:div>
    <w:div w:id="779766712">
      <w:bodyDiv w:val="1"/>
      <w:marLeft w:val="0"/>
      <w:marRight w:val="0"/>
      <w:marTop w:val="0"/>
      <w:marBottom w:val="0"/>
      <w:divBdr>
        <w:top w:val="none" w:sz="0" w:space="0" w:color="auto"/>
        <w:left w:val="none" w:sz="0" w:space="0" w:color="auto"/>
        <w:bottom w:val="none" w:sz="0" w:space="0" w:color="auto"/>
        <w:right w:val="none" w:sz="0" w:space="0" w:color="auto"/>
      </w:divBdr>
    </w:div>
    <w:div w:id="952860416">
      <w:bodyDiv w:val="1"/>
      <w:marLeft w:val="0"/>
      <w:marRight w:val="0"/>
      <w:marTop w:val="0"/>
      <w:marBottom w:val="0"/>
      <w:divBdr>
        <w:top w:val="none" w:sz="0" w:space="0" w:color="auto"/>
        <w:left w:val="none" w:sz="0" w:space="0" w:color="auto"/>
        <w:bottom w:val="none" w:sz="0" w:space="0" w:color="auto"/>
        <w:right w:val="none" w:sz="0" w:space="0" w:color="auto"/>
      </w:divBdr>
    </w:div>
    <w:div w:id="1120685139">
      <w:bodyDiv w:val="1"/>
      <w:marLeft w:val="0"/>
      <w:marRight w:val="0"/>
      <w:marTop w:val="0"/>
      <w:marBottom w:val="0"/>
      <w:divBdr>
        <w:top w:val="none" w:sz="0" w:space="0" w:color="auto"/>
        <w:left w:val="none" w:sz="0" w:space="0" w:color="auto"/>
        <w:bottom w:val="none" w:sz="0" w:space="0" w:color="auto"/>
        <w:right w:val="none" w:sz="0" w:space="0" w:color="auto"/>
      </w:divBdr>
      <w:divsChild>
        <w:div w:id="1056396035">
          <w:marLeft w:val="0"/>
          <w:marRight w:val="0"/>
          <w:marTop w:val="0"/>
          <w:marBottom w:val="0"/>
          <w:divBdr>
            <w:top w:val="none" w:sz="0" w:space="0" w:color="auto"/>
            <w:left w:val="none" w:sz="0" w:space="0" w:color="auto"/>
            <w:bottom w:val="none" w:sz="0" w:space="0" w:color="auto"/>
            <w:right w:val="none" w:sz="0" w:space="0" w:color="auto"/>
          </w:divBdr>
          <w:divsChild>
            <w:div w:id="1972469476">
              <w:marLeft w:val="0"/>
              <w:marRight w:val="0"/>
              <w:marTop w:val="0"/>
              <w:marBottom w:val="0"/>
              <w:divBdr>
                <w:top w:val="none" w:sz="0" w:space="0" w:color="auto"/>
                <w:left w:val="none" w:sz="0" w:space="0" w:color="auto"/>
                <w:bottom w:val="none" w:sz="0" w:space="0" w:color="auto"/>
                <w:right w:val="none" w:sz="0" w:space="0" w:color="auto"/>
              </w:divBdr>
              <w:divsChild>
                <w:div w:id="16405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8429">
      <w:bodyDiv w:val="1"/>
      <w:marLeft w:val="0"/>
      <w:marRight w:val="0"/>
      <w:marTop w:val="0"/>
      <w:marBottom w:val="0"/>
      <w:divBdr>
        <w:top w:val="none" w:sz="0" w:space="0" w:color="auto"/>
        <w:left w:val="none" w:sz="0" w:space="0" w:color="auto"/>
        <w:bottom w:val="none" w:sz="0" w:space="0" w:color="auto"/>
        <w:right w:val="none" w:sz="0" w:space="0" w:color="auto"/>
      </w:divBdr>
    </w:div>
    <w:div w:id="1452355509">
      <w:bodyDiv w:val="1"/>
      <w:marLeft w:val="0"/>
      <w:marRight w:val="0"/>
      <w:marTop w:val="0"/>
      <w:marBottom w:val="0"/>
      <w:divBdr>
        <w:top w:val="none" w:sz="0" w:space="0" w:color="auto"/>
        <w:left w:val="none" w:sz="0" w:space="0" w:color="auto"/>
        <w:bottom w:val="none" w:sz="0" w:space="0" w:color="auto"/>
        <w:right w:val="none" w:sz="0" w:space="0" w:color="auto"/>
      </w:divBdr>
    </w:div>
    <w:div w:id="1495487630">
      <w:bodyDiv w:val="1"/>
      <w:marLeft w:val="0"/>
      <w:marRight w:val="0"/>
      <w:marTop w:val="0"/>
      <w:marBottom w:val="0"/>
      <w:divBdr>
        <w:top w:val="none" w:sz="0" w:space="0" w:color="auto"/>
        <w:left w:val="none" w:sz="0" w:space="0" w:color="auto"/>
        <w:bottom w:val="none" w:sz="0" w:space="0" w:color="auto"/>
        <w:right w:val="none" w:sz="0" w:space="0" w:color="auto"/>
      </w:divBdr>
    </w:div>
    <w:div w:id="1668089378">
      <w:bodyDiv w:val="1"/>
      <w:marLeft w:val="0"/>
      <w:marRight w:val="0"/>
      <w:marTop w:val="0"/>
      <w:marBottom w:val="0"/>
      <w:divBdr>
        <w:top w:val="none" w:sz="0" w:space="0" w:color="auto"/>
        <w:left w:val="none" w:sz="0" w:space="0" w:color="auto"/>
        <w:bottom w:val="none" w:sz="0" w:space="0" w:color="auto"/>
        <w:right w:val="none" w:sz="0" w:space="0" w:color="auto"/>
      </w:divBdr>
    </w:div>
    <w:div w:id="19671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kcparks.org/services/parks-planning-and-design-service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nwk.usace.army.mil/Missions/Engineering-Division/Geotechnical-Branch/Geotechnical-Design-and-Dam-Saf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irk\Engineering\13-060%20Specs%20for%20Lucas\02200%20-%20Earthwork%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Miscellaneous" ma:contentTypeID="0x0101004060C85DB061094A98F217F77D235BE71600DCB0AA4D8D7BCB49ADB902F910F9201F00C788FD104DFBDD438A145C162E4A3F24" ma:contentTypeVersion="0" ma:contentTypeDescription="" ma:contentTypeScope="" ma:versionID="810025a2aa9ad04b9c2d86debf932f08">
  <xsd:schema xmlns:xsd="http://www.w3.org/2001/XMLSchema" xmlns:xs="http://www.w3.org/2001/XMLSchema" xmlns:p="http://schemas.microsoft.com/office/2006/metadata/properties" xmlns:ns2="2e82f5e9-54f4-45ba-8fe0-7f0a59d474c8" xmlns:ns3="0fb8c9ba-dc31-4a0c-a338-acade01b79ec" targetNamespace="http://schemas.microsoft.com/office/2006/metadata/properties" ma:root="true" ma:fieldsID="113c83816004c5e46a4c45f9b1137277" ns2:_="" ns3:_="">
    <xsd:import namespace="2e82f5e9-54f4-45ba-8fe0-7f0a59d474c8"/>
    <xsd:import namespace="0fb8c9ba-dc31-4a0c-a338-acade01b79ec"/>
    <xsd:element name="properties">
      <xsd:complexType>
        <xsd:sequence>
          <xsd:element name="documentManagement">
            <xsd:complexType>
              <xsd:all>
                <xsd:element ref="ns2:Document_x0020_Date"/>
                <xsd:element ref="ns2:Document_x0020_Author"/>
                <xsd:element ref="ns2:Project_x0020_Name" minOccurs="0"/>
                <xsd:element ref="ns2:Project_x0020_Number" minOccurs="0"/>
                <xsd:element ref="ns3:Contract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2f5e9-54f4-45ba-8fe0-7f0a59d474c8" elementFormDefault="qualified">
    <xsd:import namespace="http://schemas.microsoft.com/office/2006/documentManagement/types"/>
    <xsd:import namespace="http://schemas.microsoft.com/office/infopath/2007/PartnerControls"/>
    <xsd:element name="Document_x0020_Date" ma:index="8" ma:displayName="Document Date" ma:default="[today]" ma:description="Date document was created" ma:format="DateOnly" ma:internalName="Document_x0020_Date">
      <xsd:simpleType>
        <xsd:restriction base="dms:DateTime"/>
      </xsd:simpleType>
    </xsd:element>
    <xsd:element name="Document_x0020_Author" ma:index="9" ma:displayName="Document Author" ma:internalName="Document_x0020_Author">
      <xsd:simpleType>
        <xsd:restriction base="dms:Text">
          <xsd:maxLength value="40"/>
        </xsd:restriction>
      </xsd:simpleType>
    </xsd:element>
    <xsd:element name="Project_x0020_Name" ma:index="10" nillable="true" ma:displayName="Project Name" ma:description="Name of OCP project" ma:internalName="Project_x0020_Name">
      <xsd:simpleType>
        <xsd:restriction base="dms:Text">
          <xsd:maxLength value="255"/>
        </xsd:restriction>
      </xsd:simpleType>
    </xsd:element>
    <xsd:element name="Project_x0020_Number" ma:index="11" nillable="true" ma:displayName="Project Number" ma:internalName="Project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0fb8c9ba-dc31-4a0c-a338-acade01b79ec" elementFormDefault="qualified">
    <xsd:import namespace="http://schemas.microsoft.com/office/2006/documentManagement/types"/>
    <xsd:import namespace="http://schemas.microsoft.com/office/infopath/2007/PartnerControls"/>
    <xsd:element name="Contract_x0020_No" ma:index="12" nillable="true" ma:displayName="Contract Number" ma:list="{2DB18B2E-C604-43AB-8086-D70B51A55D0F}" ma:internalName="Contract_x0020_No" ma:showField="Contract_x0020_Number" ma:web="{69f5c632-3128-4625-887a-21ddcee47a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ata>
  <Addressee_Name/>
  <Date/>
  <Organization/>
  <Project_Number/>
  <Project_Number/>
  <Project_No/>
  <Month_Year/>
  <Report_Title/>
  <Client/>
  <Header_Client_Name/>
  <Header_Report_Title/>
  <Footer_Client_Name/>
  <Version/>
</Data>
</file>

<file path=customXml/item3.xml><?xml version="1.0" encoding="utf-8"?>
<p:properties xmlns:p="http://schemas.microsoft.com/office/2006/metadata/properties" xmlns:xsi="http://www.w3.org/2001/XMLSchema-instance" xmlns:pc="http://schemas.microsoft.com/office/infopath/2007/PartnerControls">
  <documentManagement>
    <Document_x0020_Date xmlns="2e82f5e9-54f4-45ba-8fe0-7f0a59d474c8">2015-12-08T06:00:00+00:00</Document_x0020_Date>
    <Document_x0020_Author xmlns="2e82f5e9-54f4-45ba-8fe0-7f0a59d474c8">Andy Shively</Document_x0020_Author>
    <Project_x0020_Number xmlns="2e82f5e9-54f4-45ba-8fe0-7f0a59d474c8" xsi:nil="true"/>
    <Project_x0020_Name xmlns="2e82f5e9-54f4-45ba-8fe0-7f0a59d474c8" xsi:nil="true"/>
    <Contract_x0020_No xmlns="0fb8c9ba-dc31-4a0c-a338-acade01b79ec" xsi:nil="true"/>
  </documentManagement>
</p:properties>
</file>

<file path=customXml/item4.xml><?xml version="1.0" encoding="utf-8"?><basic_XML xmlns="http://AddIn Basic XML Script/Basic Nodes"><mappingElement_1></mappingElement_1><mappingElement_2></mappingElement_2><mappingElement_3></mappingElement_3><mappingElement_4></mappingElement_4><mappingElement_5></mappingElement_5><mappingElement_6></mappingElement_6><expandingMappingElement_1><nestedMappingElement_1></nestedMappingElement_1><nestedMappingElement_2></nestedMappingElement_2></expandingMappingElement_1></basic_XM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8945c5f4-cbf5-44a9-aef1-5c808563053e" ContentTypeId="0x0101004060C85DB061094A98F217F77D235BE716"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F7DA-A4D0-44D1-838F-B7CC5AAD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2f5e9-54f4-45ba-8fe0-7f0a59d474c8"/>
    <ds:schemaRef ds:uri="0fb8c9ba-dc31-4a0c-a338-acade01b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B230E-13B1-4745-9DF2-CD10380651FC}">
  <ds:schemaRefs/>
</ds:datastoreItem>
</file>

<file path=customXml/itemProps3.xml><?xml version="1.0" encoding="utf-8"?>
<ds:datastoreItem xmlns:ds="http://schemas.openxmlformats.org/officeDocument/2006/customXml" ds:itemID="{B27D3CE6-2C6A-4B5E-9A12-9D53BBB912D7}">
  <ds:schemaRefs>
    <ds:schemaRef ds:uri="http://schemas.microsoft.com/office/2006/metadata/properties"/>
    <ds:schemaRef ds:uri="http://schemas.microsoft.com/office/infopath/2007/PartnerControls"/>
    <ds:schemaRef ds:uri="2e82f5e9-54f4-45ba-8fe0-7f0a59d474c8"/>
    <ds:schemaRef ds:uri="0fb8c9ba-dc31-4a0c-a338-acade01b79ec"/>
  </ds:schemaRefs>
</ds:datastoreItem>
</file>

<file path=customXml/itemProps4.xml><?xml version="1.0" encoding="utf-8"?>
<ds:datastoreItem xmlns:ds="http://schemas.openxmlformats.org/officeDocument/2006/customXml" ds:itemID="{628DC9E9-181E-4B49-9188-85C2A3B76160}">
  <ds:schemaRefs>
    <ds:schemaRef ds:uri="http://AddIn Basic XML Script/Basic Nodes"/>
  </ds:schemaRefs>
</ds:datastoreItem>
</file>

<file path=customXml/itemProps5.xml><?xml version="1.0" encoding="utf-8"?>
<ds:datastoreItem xmlns:ds="http://schemas.openxmlformats.org/officeDocument/2006/customXml" ds:itemID="{22A10626-548C-4C18-B2BB-4359AFF0EBB6}">
  <ds:schemaRefs>
    <ds:schemaRef ds:uri="http://schemas.microsoft.com/sharepoint/v3/contenttype/forms"/>
  </ds:schemaRefs>
</ds:datastoreItem>
</file>

<file path=customXml/itemProps6.xml><?xml version="1.0" encoding="utf-8"?>
<ds:datastoreItem xmlns:ds="http://schemas.openxmlformats.org/officeDocument/2006/customXml" ds:itemID="{21957323-8A3F-4C7F-8BFE-D939D5F84BC4}">
  <ds:schemaRefs>
    <ds:schemaRef ds:uri="Microsoft.SharePoint.Taxonomy.ContentTypeSync"/>
  </ds:schemaRefs>
</ds:datastoreItem>
</file>

<file path=customXml/itemProps7.xml><?xml version="1.0" encoding="utf-8"?>
<ds:datastoreItem xmlns:ds="http://schemas.openxmlformats.org/officeDocument/2006/customXml" ds:itemID="{A17E0563-D492-477A-A5D1-A3185EF86061}">
  <ds:schemaRefs>
    <ds:schemaRef ds:uri="http://schemas.microsoft.com/office/2006/metadata/customXsn"/>
  </ds:schemaRefs>
</ds:datastoreItem>
</file>

<file path=customXml/itemProps8.xml><?xml version="1.0" encoding="utf-8"?>
<ds:datastoreItem xmlns:ds="http://schemas.openxmlformats.org/officeDocument/2006/customXml" ds:itemID="{7B775204-1CCE-46F4-BA9A-B00ECDC56CD5}">
  <ds:schemaRefs/>
</ds:datastoreItem>
</file>

<file path=customXml/itemProps9.xml><?xml version="1.0" encoding="utf-8"?>
<ds:datastoreItem xmlns:ds="http://schemas.openxmlformats.org/officeDocument/2006/customXml" ds:itemID="{8B02E26D-F030-44B9-A679-C9C97BB6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02200 - Earthwork - Updated</Template>
  <TotalTime>0</TotalTime>
  <Pages>36</Pages>
  <Words>10892</Words>
  <Characters>62089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01015 - Specific Project Requirements_TAC</vt:lpstr>
    </vt:vector>
  </TitlesOfParts>
  <Company>City of KCMO</Company>
  <LinksUpToDate>false</LinksUpToDate>
  <CharactersWithSpaces>72836</CharactersWithSpaces>
  <SharedDoc>false</SharedDoc>
  <HLinks>
    <vt:vector size="90" baseType="variant">
      <vt:variant>
        <vt:i4>1900598</vt:i4>
      </vt:variant>
      <vt:variant>
        <vt:i4>80</vt:i4>
      </vt:variant>
      <vt:variant>
        <vt:i4>0</vt:i4>
      </vt:variant>
      <vt:variant>
        <vt:i4>5</vt:i4>
      </vt:variant>
      <vt:variant>
        <vt:lpwstr/>
      </vt:variant>
      <vt:variant>
        <vt:lpwstr>_Toc257902348</vt:lpwstr>
      </vt:variant>
      <vt:variant>
        <vt:i4>1900598</vt:i4>
      </vt:variant>
      <vt:variant>
        <vt:i4>77</vt:i4>
      </vt:variant>
      <vt:variant>
        <vt:i4>0</vt:i4>
      </vt:variant>
      <vt:variant>
        <vt:i4>5</vt:i4>
      </vt:variant>
      <vt:variant>
        <vt:lpwstr/>
      </vt:variant>
      <vt:variant>
        <vt:lpwstr>_Toc257902347</vt:lpwstr>
      </vt:variant>
      <vt:variant>
        <vt:i4>1900598</vt:i4>
      </vt:variant>
      <vt:variant>
        <vt:i4>74</vt:i4>
      </vt:variant>
      <vt:variant>
        <vt:i4>0</vt:i4>
      </vt:variant>
      <vt:variant>
        <vt:i4>5</vt:i4>
      </vt:variant>
      <vt:variant>
        <vt:lpwstr/>
      </vt:variant>
      <vt:variant>
        <vt:lpwstr>_Toc257902346</vt:lpwstr>
      </vt:variant>
      <vt:variant>
        <vt:i4>1900598</vt:i4>
      </vt:variant>
      <vt:variant>
        <vt:i4>68</vt:i4>
      </vt:variant>
      <vt:variant>
        <vt:i4>0</vt:i4>
      </vt:variant>
      <vt:variant>
        <vt:i4>5</vt:i4>
      </vt:variant>
      <vt:variant>
        <vt:lpwstr/>
      </vt:variant>
      <vt:variant>
        <vt:lpwstr>_Toc257902345</vt:lpwstr>
      </vt:variant>
      <vt:variant>
        <vt:i4>1900598</vt:i4>
      </vt:variant>
      <vt:variant>
        <vt:i4>62</vt:i4>
      </vt:variant>
      <vt:variant>
        <vt:i4>0</vt:i4>
      </vt:variant>
      <vt:variant>
        <vt:i4>5</vt:i4>
      </vt:variant>
      <vt:variant>
        <vt:lpwstr/>
      </vt:variant>
      <vt:variant>
        <vt:lpwstr>_Toc257902344</vt:lpwstr>
      </vt:variant>
      <vt:variant>
        <vt:i4>1900598</vt:i4>
      </vt:variant>
      <vt:variant>
        <vt:i4>56</vt:i4>
      </vt:variant>
      <vt:variant>
        <vt:i4>0</vt:i4>
      </vt:variant>
      <vt:variant>
        <vt:i4>5</vt:i4>
      </vt:variant>
      <vt:variant>
        <vt:lpwstr/>
      </vt:variant>
      <vt:variant>
        <vt:lpwstr>_Toc257902343</vt:lpwstr>
      </vt:variant>
      <vt:variant>
        <vt:i4>1900598</vt:i4>
      </vt:variant>
      <vt:variant>
        <vt:i4>50</vt:i4>
      </vt:variant>
      <vt:variant>
        <vt:i4>0</vt:i4>
      </vt:variant>
      <vt:variant>
        <vt:i4>5</vt:i4>
      </vt:variant>
      <vt:variant>
        <vt:lpwstr/>
      </vt:variant>
      <vt:variant>
        <vt:lpwstr>_Toc257902342</vt:lpwstr>
      </vt:variant>
      <vt:variant>
        <vt:i4>1900598</vt:i4>
      </vt:variant>
      <vt:variant>
        <vt:i4>44</vt:i4>
      </vt:variant>
      <vt:variant>
        <vt:i4>0</vt:i4>
      </vt:variant>
      <vt:variant>
        <vt:i4>5</vt:i4>
      </vt:variant>
      <vt:variant>
        <vt:lpwstr/>
      </vt:variant>
      <vt:variant>
        <vt:lpwstr>_Toc257902341</vt:lpwstr>
      </vt:variant>
      <vt:variant>
        <vt:i4>1900598</vt:i4>
      </vt:variant>
      <vt:variant>
        <vt:i4>38</vt:i4>
      </vt:variant>
      <vt:variant>
        <vt:i4>0</vt:i4>
      </vt:variant>
      <vt:variant>
        <vt:i4>5</vt:i4>
      </vt:variant>
      <vt:variant>
        <vt:lpwstr/>
      </vt:variant>
      <vt:variant>
        <vt:lpwstr>_Toc257902340</vt:lpwstr>
      </vt:variant>
      <vt:variant>
        <vt:i4>1703990</vt:i4>
      </vt:variant>
      <vt:variant>
        <vt:i4>32</vt:i4>
      </vt:variant>
      <vt:variant>
        <vt:i4>0</vt:i4>
      </vt:variant>
      <vt:variant>
        <vt:i4>5</vt:i4>
      </vt:variant>
      <vt:variant>
        <vt:lpwstr/>
      </vt:variant>
      <vt:variant>
        <vt:lpwstr>_Toc257902339</vt:lpwstr>
      </vt:variant>
      <vt:variant>
        <vt:i4>1703990</vt:i4>
      </vt:variant>
      <vt:variant>
        <vt:i4>26</vt:i4>
      </vt:variant>
      <vt:variant>
        <vt:i4>0</vt:i4>
      </vt:variant>
      <vt:variant>
        <vt:i4>5</vt:i4>
      </vt:variant>
      <vt:variant>
        <vt:lpwstr/>
      </vt:variant>
      <vt:variant>
        <vt:lpwstr>_Toc257902338</vt:lpwstr>
      </vt:variant>
      <vt:variant>
        <vt:i4>1703990</vt:i4>
      </vt:variant>
      <vt:variant>
        <vt:i4>20</vt:i4>
      </vt:variant>
      <vt:variant>
        <vt:i4>0</vt:i4>
      </vt:variant>
      <vt:variant>
        <vt:i4>5</vt:i4>
      </vt:variant>
      <vt:variant>
        <vt:lpwstr/>
      </vt:variant>
      <vt:variant>
        <vt:lpwstr>_Toc257902337</vt:lpwstr>
      </vt:variant>
      <vt:variant>
        <vt:i4>1703990</vt:i4>
      </vt:variant>
      <vt:variant>
        <vt:i4>14</vt:i4>
      </vt:variant>
      <vt:variant>
        <vt:i4>0</vt:i4>
      </vt:variant>
      <vt:variant>
        <vt:i4>5</vt:i4>
      </vt:variant>
      <vt:variant>
        <vt:lpwstr/>
      </vt:variant>
      <vt:variant>
        <vt:lpwstr>_Toc257902336</vt:lpwstr>
      </vt:variant>
      <vt:variant>
        <vt:i4>1703990</vt:i4>
      </vt:variant>
      <vt:variant>
        <vt:i4>8</vt:i4>
      </vt:variant>
      <vt:variant>
        <vt:i4>0</vt:i4>
      </vt:variant>
      <vt:variant>
        <vt:i4>5</vt:i4>
      </vt:variant>
      <vt:variant>
        <vt:lpwstr/>
      </vt:variant>
      <vt:variant>
        <vt:lpwstr>_Toc257902335</vt:lpwstr>
      </vt:variant>
      <vt:variant>
        <vt:i4>1703990</vt:i4>
      </vt:variant>
      <vt:variant>
        <vt:i4>2</vt:i4>
      </vt:variant>
      <vt:variant>
        <vt:i4>0</vt:i4>
      </vt:variant>
      <vt:variant>
        <vt:i4>5</vt:i4>
      </vt:variant>
      <vt:variant>
        <vt:lpwstr/>
      </vt:variant>
      <vt:variant>
        <vt:lpwstr>_Toc257902334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01015 - Specific Project Requirements_TAC</dc:title>
  <dc:subject>Kansas City Missouri Standard Specification</dc:subject>
  <dc:creator>Andy Shively</dc:creator>
  <cp:lastModifiedBy>Shively, Andy</cp:lastModifiedBy>
  <cp:revision>2</cp:revision>
  <cp:lastPrinted>2019-08-06T12:53:00Z</cp:lastPrinted>
  <dcterms:created xsi:type="dcterms:W3CDTF">2020-10-05T19:18:00Z</dcterms:created>
  <dcterms:modified xsi:type="dcterms:W3CDTF">2020-10-05T19:18:00Z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0x0101004060C85DB061094A98F217F77D235BE71600DCB0AA4D8D7BCB49ADB902F910F9201F00C788FD104DFBDD438A145C162E4A3F24</vt:lpwstr>
  </property>
</Properties>
</file>